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XSpec="center" w:tblpY="-4252"/>
        <w:tblW w:w="9798" w:type="dxa"/>
        <w:tblLook w:val="00A0" w:firstRow="1" w:lastRow="0" w:firstColumn="1" w:lastColumn="0" w:noHBand="0" w:noVBand="0"/>
      </w:tblPr>
      <w:tblGrid>
        <w:gridCol w:w="3581"/>
        <w:gridCol w:w="2717"/>
        <w:gridCol w:w="3500"/>
      </w:tblGrid>
      <w:tr w:rsidR="00A70A61" w:rsidRPr="00A70A61" w14:paraId="1CC12D04" w14:textId="77777777" w:rsidTr="006E378A">
        <w:trPr>
          <w:trHeight w:val="3261"/>
        </w:trPr>
        <w:tc>
          <w:tcPr>
            <w:tcW w:w="35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D43507" w14:textId="77777777" w:rsidR="00A70A61" w:rsidRPr="00A70A61" w:rsidRDefault="00A70A61" w:rsidP="00A70A61">
            <w:pPr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  <w:p w14:paraId="24032DAE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</w:p>
          <w:p w14:paraId="28FC217D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République du Cameroun</w:t>
            </w:r>
          </w:p>
          <w:p w14:paraId="6B9D7181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Paix – Travail – Patrie</w:t>
            </w:r>
          </w:p>
          <w:p w14:paraId="12184B71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4912DEFB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Ministère de l’Enseignement Supérieur</w:t>
            </w:r>
          </w:p>
          <w:p w14:paraId="74010E1C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67873A96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Université de Garoua</w:t>
            </w:r>
          </w:p>
          <w:p w14:paraId="49DF746B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1C82043D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Rectorat</w:t>
            </w:r>
          </w:p>
          <w:p w14:paraId="42E96A0F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0F968962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Secrétariat Général</w:t>
            </w:r>
          </w:p>
          <w:p w14:paraId="1D213677" w14:textId="77777777" w:rsidR="00A70A61" w:rsidRPr="00A70A61" w:rsidRDefault="00A70A61" w:rsidP="00A70A61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1E33401C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Direction des Infrastructures, de la Planification et du Développement</w:t>
            </w:r>
          </w:p>
          <w:p w14:paraId="2F2F3396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  <w:p w14:paraId="40DACAEC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Division des Infrastructures, des Equipements et de la Maintenance</w:t>
            </w:r>
          </w:p>
          <w:p w14:paraId="24A799E0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C6ED8E" w14:textId="77777777" w:rsidR="00A70A61" w:rsidRPr="00A70A61" w:rsidRDefault="00A70A61" w:rsidP="00A70A6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06944FDC" w14:textId="77777777" w:rsidR="00A70A61" w:rsidRPr="00A70A61" w:rsidRDefault="00A70A61" w:rsidP="00A70A6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02C85449" w14:textId="77777777" w:rsidR="00A70A61" w:rsidRPr="00A70A61" w:rsidRDefault="00A70A61" w:rsidP="00A70A61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</w:t>
            </w:r>
            <w:r w:rsidRPr="00A70A61">
              <w:rPr>
                <w:rFonts w:ascii="Arial Narrow" w:eastAsia="Calibri" w:hAnsi="Arial Narrow" w:cs="Arial"/>
                <w:noProof/>
                <w:sz w:val="16"/>
                <w:szCs w:val="16"/>
              </w:rPr>
              <w:drawing>
                <wp:inline distT="0" distB="0" distL="0" distR="0" wp14:anchorId="39E8B4B1" wp14:editId="2F68B3A8">
                  <wp:extent cx="931545" cy="1000760"/>
                  <wp:effectExtent l="0" t="0" r="0" b="0"/>
                  <wp:docPr id="2" name="Image 2" descr="Logo U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U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 </w:t>
            </w:r>
          </w:p>
          <w:p w14:paraId="5A56322F" w14:textId="77777777" w:rsidR="00A70A61" w:rsidRPr="00A70A61" w:rsidRDefault="00A70A61" w:rsidP="00A70A61">
            <w:pPr>
              <w:tabs>
                <w:tab w:val="center" w:pos="1046"/>
              </w:tabs>
              <w:suppressAutoHyphens/>
              <w:autoSpaceDN w:val="0"/>
              <w:ind w:left="-285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     BP 346 </w:t>
            </w: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Garoua</w:t>
            </w:r>
            <w:proofErr w:type="spellEnd"/>
          </w:p>
          <w:p w14:paraId="37D021B9" w14:textId="77777777" w:rsidR="00A70A61" w:rsidRPr="00A70A61" w:rsidRDefault="00A70A61" w:rsidP="00A70A61">
            <w:pPr>
              <w:tabs>
                <w:tab w:val="center" w:pos="1046"/>
              </w:tabs>
              <w:suppressAutoHyphens/>
              <w:autoSpaceDN w:val="0"/>
              <w:ind w:left="-285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http//:www.univ-garoua.cm</w:t>
            </w:r>
          </w:p>
          <w:p w14:paraId="46AA8F39" w14:textId="77777777" w:rsidR="00A70A61" w:rsidRPr="00A70A61" w:rsidRDefault="00A70A61" w:rsidP="00A70A61">
            <w:pPr>
              <w:tabs>
                <w:tab w:val="center" w:pos="1046"/>
              </w:tabs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color w:val="0000FF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 xml:space="preserve">email : </w:t>
            </w:r>
            <w:hyperlink r:id="rId7" w:history="1">
              <w:r w:rsidRPr="00A70A61">
                <w:rPr>
                  <w:rFonts w:ascii="Arial Narrow" w:eastAsia="Calibri" w:hAnsi="Arial Narrow" w:cs="Arial"/>
                  <w:color w:val="0000FF"/>
                  <w:sz w:val="16"/>
                  <w:szCs w:val="16"/>
                  <w:lang w:eastAsia="en-US"/>
                </w:rPr>
                <w:t>rectorat@univgaroua.cm</w:t>
              </w:r>
            </w:hyperlink>
          </w:p>
          <w:p w14:paraId="18454F75" w14:textId="77777777" w:rsidR="00A70A61" w:rsidRPr="00A70A61" w:rsidRDefault="00A70A61" w:rsidP="00A70A61">
            <w:pPr>
              <w:tabs>
                <w:tab w:val="center" w:pos="1046"/>
              </w:tabs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color w:val="000000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>Tel : (+237) 222271938 /222271940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05F580" w14:textId="77777777" w:rsidR="00A70A61" w:rsidRPr="00A70A61" w:rsidRDefault="00A70A61" w:rsidP="00A70A61">
            <w:pPr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1DA7F99B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501F7B6F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Republic of Cameroon</w:t>
            </w:r>
          </w:p>
          <w:p w14:paraId="62CF4024" w14:textId="77777777" w:rsidR="00A70A61" w:rsidRPr="00A70A61" w:rsidRDefault="00A70A61" w:rsidP="00A70A61">
            <w:pPr>
              <w:suppressAutoHyphens/>
              <w:autoSpaceDN w:val="0"/>
              <w:ind w:left="727" w:hanging="727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Peace – Work – Fatherland</w:t>
            </w:r>
          </w:p>
          <w:p w14:paraId="43DC97B8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00B5443E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Ministry of Higher Education</w:t>
            </w:r>
          </w:p>
          <w:p w14:paraId="45079C32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5000014E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University of </w:t>
            </w: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Garoua</w:t>
            </w:r>
            <w:proofErr w:type="spellEnd"/>
          </w:p>
          <w:p w14:paraId="2B3EFC28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2A5C56CF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Rectorate</w:t>
            </w:r>
            <w:proofErr w:type="spellEnd"/>
          </w:p>
          <w:p w14:paraId="337B1998" w14:textId="77777777" w:rsidR="00A70A61" w:rsidRPr="00A70A61" w:rsidRDefault="00A70A61" w:rsidP="00A70A61">
            <w:pPr>
              <w:tabs>
                <w:tab w:val="center" w:pos="1815"/>
                <w:tab w:val="left" w:pos="2445"/>
              </w:tabs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ab/>
              <w:t>****</w:t>
            </w: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ab/>
            </w:r>
          </w:p>
          <w:p w14:paraId="1491A042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Secretariat General</w:t>
            </w:r>
          </w:p>
          <w:p w14:paraId="31BDB4C2" w14:textId="77777777" w:rsidR="00A70A61" w:rsidRPr="00A70A61" w:rsidRDefault="00A70A61" w:rsidP="00A70A61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55CC3378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  <w:t xml:space="preserve">Department of Infrastructure, Planning and </w:t>
            </w:r>
          </w:p>
          <w:p w14:paraId="15DF56E4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  <w:t>Development</w:t>
            </w:r>
          </w:p>
          <w:p w14:paraId="34152991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  <w:t>******</w:t>
            </w:r>
          </w:p>
          <w:p w14:paraId="2AE8771E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  <w:t>Infrastructures, Equipment and Maintenance Division</w:t>
            </w:r>
          </w:p>
          <w:p w14:paraId="332E92C4" w14:textId="77777777" w:rsidR="00A70A61" w:rsidRPr="00A70A61" w:rsidRDefault="00A70A61" w:rsidP="00A70A6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</w:tc>
      </w:tr>
    </w:tbl>
    <w:p w14:paraId="21E24673" w14:textId="362D818A" w:rsidR="00DE1893" w:rsidRPr="00DE1893" w:rsidRDefault="00582770" w:rsidP="00DE1893">
      <w:pPr>
        <w:spacing w:after="120"/>
        <w:jc w:val="both"/>
        <w:rPr>
          <w:rFonts w:asciiTheme="majorHAnsi" w:hAnsiTheme="majorHAnsi"/>
          <w:b/>
          <w:szCs w:val="22"/>
        </w:rPr>
      </w:pPr>
      <w:r w:rsidRPr="002934CA">
        <w:rPr>
          <w:rFonts w:asciiTheme="majorHAnsi" w:hAnsiTheme="majorHAnsi"/>
          <w:b/>
          <w:szCs w:val="22"/>
        </w:rPr>
        <w:t>Décision</w:t>
      </w:r>
      <w:r w:rsidR="00267CE8" w:rsidRPr="002934CA">
        <w:rPr>
          <w:rFonts w:asciiTheme="majorHAnsi" w:hAnsiTheme="majorHAnsi"/>
          <w:b/>
          <w:szCs w:val="22"/>
        </w:rPr>
        <w:t xml:space="preserve"> N° </w:t>
      </w:r>
      <w:r w:rsidR="00267CE8" w:rsidRPr="002934CA">
        <w:rPr>
          <w:rFonts w:asciiTheme="majorHAnsi" w:hAnsiTheme="majorHAnsi"/>
          <w:b/>
          <w:i/>
          <w:szCs w:val="22"/>
        </w:rPr>
        <w:t>_____</w:t>
      </w:r>
      <w:r w:rsidR="00F45A68" w:rsidRPr="002934CA">
        <w:rPr>
          <w:rFonts w:asciiTheme="majorHAnsi" w:hAnsiTheme="majorHAnsi"/>
          <w:b/>
          <w:i/>
          <w:szCs w:val="22"/>
        </w:rPr>
        <w:t>______________</w:t>
      </w:r>
      <w:r w:rsidR="00F45A68" w:rsidRPr="002934CA">
        <w:rPr>
          <w:rFonts w:asciiTheme="majorHAnsi" w:hAnsiTheme="majorHAnsi"/>
          <w:b/>
          <w:szCs w:val="22"/>
        </w:rPr>
        <w:t>/</w:t>
      </w:r>
      <w:r w:rsidR="00140892" w:rsidRPr="002934CA">
        <w:rPr>
          <w:rFonts w:asciiTheme="majorHAnsi" w:hAnsiTheme="majorHAnsi"/>
          <w:b/>
          <w:szCs w:val="22"/>
        </w:rPr>
        <w:t>D/</w:t>
      </w:r>
      <w:proofErr w:type="spellStart"/>
      <w:r w:rsidR="00E3068C" w:rsidRPr="002934CA">
        <w:rPr>
          <w:rFonts w:asciiTheme="majorHAnsi" w:hAnsiTheme="majorHAnsi"/>
          <w:b/>
          <w:szCs w:val="22"/>
        </w:rPr>
        <w:t>UGa</w:t>
      </w:r>
      <w:proofErr w:type="spellEnd"/>
      <w:r w:rsidR="00E3068C" w:rsidRPr="002934CA">
        <w:rPr>
          <w:rFonts w:asciiTheme="majorHAnsi" w:hAnsiTheme="majorHAnsi"/>
          <w:b/>
          <w:szCs w:val="22"/>
        </w:rPr>
        <w:t>/MO/SIGAMP/CIPM</w:t>
      </w:r>
      <w:r w:rsidR="00A70A61" w:rsidRPr="002934CA">
        <w:rPr>
          <w:rFonts w:asciiTheme="majorHAnsi" w:hAnsiTheme="majorHAnsi"/>
          <w:b/>
          <w:szCs w:val="22"/>
        </w:rPr>
        <w:t>/2025</w:t>
      </w:r>
      <w:r w:rsidR="00E3068C" w:rsidRPr="002934CA">
        <w:rPr>
          <w:rFonts w:asciiTheme="majorHAnsi" w:hAnsiTheme="majorHAnsi"/>
          <w:b/>
          <w:szCs w:val="22"/>
        </w:rPr>
        <w:t xml:space="preserve"> </w:t>
      </w:r>
      <w:r w:rsidR="00267CE8" w:rsidRPr="002934CA">
        <w:rPr>
          <w:rFonts w:asciiTheme="majorHAnsi" w:hAnsiTheme="majorHAnsi"/>
          <w:b/>
          <w:szCs w:val="22"/>
        </w:rPr>
        <w:t>du</w:t>
      </w:r>
      <w:r w:rsidR="00A232B6" w:rsidRPr="002934CA">
        <w:rPr>
          <w:rFonts w:asciiTheme="majorHAnsi" w:hAnsiTheme="majorHAnsi"/>
          <w:b/>
          <w:i/>
          <w:szCs w:val="22"/>
        </w:rPr>
        <w:t>___________________</w:t>
      </w:r>
      <w:r w:rsidR="00A538E5" w:rsidRPr="002934CA">
        <w:rPr>
          <w:rFonts w:asciiTheme="majorHAnsi" w:hAnsiTheme="majorHAnsi"/>
          <w:b/>
          <w:i/>
          <w:szCs w:val="22"/>
        </w:rPr>
        <w:t xml:space="preserve"> </w:t>
      </w:r>
      <w:bookmarkStart w:id="1" w:name="_Hlk143494562"/>
      <w:r w:rsidR="00A538E5" w:rsidRPr="002934CA">
        <w:rPr>
          <w:rFonts w:asciiTheme="majorHAnsi" w:hAnsiTheme="majorHAnsi"/>
          <w:b/>
          <w:szCs w:val="22"/>
        </w:rPr>
        <w:t xml:space="preserve">portant publication du résultat du </w:t>
      </w:r>
      <w:r w:rsidR="00A70A61" w:rsidRPr="002934CA">
        <w:rPr>
          <w:rFonts w:asciiTheme="majorHAnsi" w:hAnsiTheme="majorHAnsi"/>
          <w:b/>
          <w:szCs w:val="22"/>
        </w:rPr>
        <w:t>Dossier d’Appel d’Offre National Ouvert</w:t>
      </w:r>
      <w:r w:rsidR="00A70A61" w:rsidRPr="002934CA">
        <w:rPr>
          <w:rFonts w:asciiTheme="majorHAnsi" w:hAnsiTheme="majorHAnsi"/>
          <w:sz w:val="20"/>
          <w:szCs w:val="19"/>
        </w:rPr>
        <w:t xml:space="preserve">  </w:t>
      </w:r>
      <w:r w:rsidR="003A1AAE" w:rsidRPr="002934CA">
        <w:rPr>
          <w:rFonts w:asciiTheme="majorHAnsi" w:hAnsiTheme="majorHAnsi"/>
          <w:b/>
          <w:szCs w:val="22"/>
        </w:rPr>
        <w:t>N°0</w:t>
      </w:r>
      <w:r w:rsidR="008E4D1D">
        <w:rPr>
          <w:rFonts w:asciiTheme="majorHAnsi" w:hAnsiTheme="majorHAnsi"/>
          <w:b/>
          <w:szCs w:val="22"/>
        </w:rPr>
        <w:t>7</w:t>
      </w:r>
      <w:r w:rsidR="003A1AAE" w:rsidRPr="002934CA">
        <w:rPr>
          <w:rFonts w:asciiTheme="majorHAnsi" w:hAnsiTheme="majorHAnsi"/>
          <w:b/>
          <w:szCs w:val="22"/>
        </w:rPr>
        <w:t>/D</w:t>
      </w:r>
      <w:r w:rsidR="00266716" w:rsidRPr="002934CA">
        <w:rPr>
          <w:rFonts w:asciiTheme="majorHAnsi" w:hAnsiTheme="majorHAnsi"/>
          <w:b/>
          <w:szCs w:val="22"/>
        </w:rPr>
        <w:t>AO</w:t>
      </w:r>
      <w:r w:rsidR="003A1AAE" w:rsidRPr="002934CA">
        <w:rPr>
          <w:rFonts w:asciiTheme="majorHAnsi" w:hAnsiTheme="majorHAnsi"/>
          <w:b/>
          <w:szCs w:val="22"/>
        </w:rPr>
        <w:t>/</w:t>
      </w:r>
      <w:proofErr w:type="spellStart"/>
      <w:r w:rsidR="003A1AAE" w:rsidRPr="002934CA">
        <w:rPr>
          <w:rFonts w:asciiTheme="majorHAnsi" w:hAnsiTheme="majorHAnsi"/>
          <w:b/>
          <w:szCs w:val="22"/>
        </w:rPr>
        <w:t>UGa</w:t>
      </w:r>
      <w:proofErr w:type="spellEnd"/>
      <w:r w:rsidR="003A1AAE" w:rsidRPr="002934CA">
        <w:rPr>
          <w:rFonts w:asciiTheme="majorHAnsi" w:hAnsiTheme="majorHAnsi"/>
          <w:b/>
          <w:szCs w:val="22"/>
        </w:rPr>
        <w:t>/</w:t>
      </w:r>
      <w:r w:rsidR="00266716" w:rsidRPr="002934CA">
        <w:rPr>
          <w:rFonts w:asciiTheme="majorHAnsi" w:hAnsiTheme="majorHAnsi"/>
          <w:b/>
          <w:szCs w:val="22"/>
        </w:rPr>
        <w:t>R</w:t>
      </w:r>
      <w:r w:rsidR="003A1AAE" w:rsidRPr="002934CA">
        <w:rPr>
          <w:rFonts w:asciiTheme="majorHAnsi" w:hAnsiTheme="majorHAnsi"/>
          <w:b/>
          <w:szCs w:val="22"/>
        </w:rPr>
        <w:t>/CIPM/202</w:t>
      </w:r>
      <w:r w:rsidR="00266716" w:rsidRPr="002934CA">
        <w:rPr>
          <w:rFonts w:asciiTheme="majorHAnsi" w:hAnsiTheme="majorHAnsi"/>
          <w:b/>
          <w:szCs w:val="22"/>
        </w:rPr>
        <w:t>5</w:t>
      </w:r>
      <w:r w:rsidR="003A1AAE" w:rsidRPr="002934CA">
        <w:rPr>
          <w:rFonts w:asciiTheme="majorHAnsi" w:hAnsiTheme="majorHAnsi"/>
          <w:b/>
          <w:szCs w:val="22"/>
        </w:rPr>
        <w:t xml:space="preserve"> du </w:t>
      </w:r>
      <w:r w:rsidR="008E4D1D">
        <w:rPr>
          <w:rFonts w:asciiTheme="majorHAnsi" w:hAnsiTheme="majorHAnsi"/>
          <w:b/>
          <w:szCs w:val="22"/>
        </w:rPr>
        <w:t>17</w:t>
      </w:r>
      <w:r w:rsidR="003A1AAE" w:rsidRPr="002934CA">
        <w:rPr>
          <w:rFonts w:asciiTheme="majorHAnsi" w:hAnsiTheme="majorHAnsi"/>
          <w:b/>
          <w:szCs w:val="22"/>
        </w:rPr>
        <w:t xml:space="preserve"> </w:t>
      </w:r>
      <w:r w:rsidR="008E4D1D">
        <w:rPr>
          <w:rFonts w:asciiTheme="majorHAnsi" w:hAnsiTheme="majorHAnsi"/>
          <w:b/>
          <w:szCs w:val="22"/>
        </w:rPr>
        <w:t>Septembre</w:t>
      </w:r>
      <w:r w:rsidR="003A1AAE" w:rsidRPr="002934CA">
        <w:rPr>
          <w:rFonts w:asciiTheme="majorHAnsi" w:hAnsiTheme="majorHAnsi"/>
          <w:b/>
          <w:szCs w:val="22"/>
        </w:rPr>
        <w:t xml:space="preserve"> 202</w:t>
      </w:r>
      <w:r w:rsidR="00266716" w:rsidRPr="002934CA">
        <w:rPr>
          <w:rFonts w:asciiTheme="majorHAnsi" w:hAnsiTheme="majorHAnsi"/>
          <w:b/>
          <w:szCs w:val="22"/>
        </w:rPr>
        <w:t>5</w:t>
      </w:r>
      <w:r w:rsidR="003A1AAE" w:rsidRPr="002934CA">
        <w:rPr>
          <w:rFonts w:asciiTheme="majorHAnsi" w:hAnsiTheme="majorHAnsi"/>
          <w:b/>
          <w:szCs w:val="22"/>
        </w:rPr>
        <w:t xml:space="preserve"> </w:t>
      </w:r>
      <w:r w:rsidR="00266716" w:rsidRPr="002934CA">
        <w:rPr>
          <w:rFonts w:asciiTheme="majorHAnsi" w:hAnsiTheme="majorHAnsi"/>
          <w:b/>
          <w:szCs w:val="22"/>
        </w:rPr>
        <w:t xml:space="preserve">pour </w:t>
      </w:r>
      <w:r w:rsidR="00DE1893">
        <w:rPr>
          <w:rFonts w:asciiTheme="majorHAnsi" w:hAnsiTheme="majorHAnsi"/>
          <w:b/>
          <w:szCs w:val="22"/>
        </w:rPr>
        <w:t xml:space="preserve">les </w:t>
      </w:r>
      <w:r w:rsidR="008E4D1D" w:rsidRPr="00DE1893">
        <w:rPr>
          <w:rFonts w:asciiTheme="majorHAnsi" w:hAnsiTheme="majorHAnsi"/>
          <w:b/>
          <w:szCs w:val="22"/>
        </w:rPr>
        <w:t xml:space="preserve">travaux </w:t>
      </w:r>
      <w:r w:rsidR="008E4D1D">
        <w:rPr>
          <w:rFonts w:asciiTheme="majorHAnsi" w:hAnsiTheme="majorHAnsi"/>
          <w:b/>
          <w:szCs w:val="22"/>
        </w:rPr>
        <w:t xml:space="preserve">de </w:t>
      </w:r>
      <w:r w:rsidR="008E4D1D" w:rsidRPr="008E4D1D">
        <w:rPr>
          <w:rFonts w:asciiTheme="majorHAnsi" w:hAnsiTheme="majorHAnsi"/>
          <w:b/>
          <w:szCs w:val="22"/>
        </w:rPr>
        <w:t>construction de deux guérites avec poste de sécurité sur le campus de l’</w:t>
      </w:r>
      <w:r w:rsidR="008E4D1D">
        <w:rPr>
          <w:rFonts w:asciiTheme="majorHAnsi" w:hAnsiTheme="majorHAnsi"/>
          <w:b/>
          <w:szCs w:val="22"/>
        </w:rPr>
        <w:t>U</w:t>
      </w:r>
      <w:r w:rsidR="008E4D1D" w:rsidRPr="008E4D1D">
        <w:rPr>
          <w:rFonts w:asciiTheme="majorHAnsi" w:hAnsiTheme="majorHAnsi"/>
          <w:b/>
          <w:szCs w:val="22"/>
        </w:rPr>
        <w:t>niversité de Garoua</w:t>
      </w:r>
      <w:r w:rsidR="00DE1893" w:rsidRPr="00DE1893">
        <w:rPr>
          <w:rFonts w:asciiTheme="majorHAnsi" w:hAnsiTheme="majorHAnsi"/>
          <w:b/>
          <w:szCs w:val="22"/>
        </w:rPr>
        <w:t>.</w:t>
      </w:r>
    </w:p>
    <w:bookmarkEnd w:id="1"/>
    <w:p w14:paraId="6DFA7AEA" w14:textId="77777777" w:rsidR="00A70A61" w:rsidRPr="00A70A61" w:rsidRDefault="00A70A61" w:rsidP="00A538E5">
      <w:pPr>
        <w:spacing w:line="360" w:lineRule="auto"/>
        <w:ind w:left="-284"/>
        <w:jc w:val="center"/>
        <w:rPr>
          <w:rFonts w:asciiTheme="majorHAnsi" w:hAnsiTheme="majorHAnsi" w:cs="Arial"/>
          <w:b/>
          <w:sz w:val="12"/>
        </w:rPr>
      </w:pPr>
    </w:p>
    <w:p w14:paraId="45388080" w14:textId="5D360BB6" w:rsidR="00A538E5" w:rsidRPr="00491E8E" w:rsidRDefault="00A538E5" w:rsidP="00A538E5">
      <w:pPr>
        <w:spacing w:line="360" w:lineRule="auto"/>
        <w:ind w:left="-284"/>
        <w:jc w:val="center"/>
        <w:rPr>
          <w:rFonts w:asciiTheme="majorHAnsi" w:hAnsiTheme="majorHAnsi" w:cs="Arial"/>
          <w:b/>
          <w:sz w:val="20"/>
          <w:szCs w:val="20"/>
        </w:rPr>
      </w:pPr>
      <w:r w:rsidRPr="00491E8E">
        <w:rPr>
          <w:rFonts w:asciiTheme="majorHAnsi" w:hAnsiTheme="majorHAnsi" w:cs="Arial"/>
          <w:b/>
        </w:rPr>
        <w:t>LE RECTEUR DE L’UNIVERSITE DE GAROUA</w:t>
      </w:r>
      <w:r w:rsidRPr="00491E8E">
        <w:rPr>
          <w:rFonts w:asciiTheme="majorHAnsi" w:hAnsiTheme="majorHAnsi" w:cs="Arial"/>
          <w:b/>
          <w:sz w:val="20"/>
          <w:szCs w:val="20"/>
        </w:rPr>
        <w:t xml:space="preserve">, </w:t>
      </w:r>
      <w:r w:rsidRPr="00AE54BB">
        <w:rPr>
          <w:rFonts w:asciiTheme="majorHAnsi" w:hAnsiTheme="majorHAnsi" w:cs="Arial"/>
          <w:b/>
        </w:rPr>
        <w:t>AUTORI</w:t>
      </w:r>
      <w:r w:rsidR="00AE54BB" w:rsidRPr="00AE54BB">
        <w:rPr>
          <w:rFonts w:asciiTheme="majorHAnsi" w:hAnsiTheme="majorHAnsi" w:cs="Arial"/>
          <w:b/>
        </w:rPr>
        <w:t>T</w:t>
      </w:r>
      <w:r w:rsidRPr="00AE54BB">
        <w:rPr>
          <w:rFonts w:asciiTheme="majorHAnsi" w:hAnsiTheme="majorHAnsi" w:cs="Arial"/>
          <w:b/>
        </w:rPr>
        <w:t>E CONTRACTANTE,</w:t>
      </w:r>
    </w:p>
    <w:p w14:paraId="23A68651" w14:textId="77777777" w:rsidR="00A538E5" w:rsidRPr="00491E8E" w:rsidRDefault="00A538E5" w:rsidP="00A538E5">
      <w:pPr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 Constitution ;</w:t>
      </w:r>
    </w:p>
    <w:p w14:paraId="467BA6C5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right="707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 xml:space="preserve">la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 cadre n°92/007 du 14 août 1992 portant code de travail ;</w:t>
      </w:r>
    </w:p>
    <w:p w14:paraId="10B9A923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 xml:space="preserve">la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loi-cadre n°96/12 du 05 août 1996 relative à la gestion de l’environnement au Cameroun et ses textes subséquents ;</w:t>
      </w:r>
    </w:p>
    <w:p w14:paraId="3D9A67D3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22"/>
          <w:szCs w:val="22"/>
        </w:rPr>
        <w:t xml:space="preserve">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 n° 2000/09 du 13 juillet 2000 fixant l’organisation et les modalités de l’exercice de la profession d’Ingénieur du Génie civil ;</w:t>
      </w:r>
    </w:p>
    <w:p w14:paraId="678DE7C3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22"/>
          <w:szCs w:val="22"/>
        </w:rPr>
        <w:t xml:space="preserve">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 n°2002/003 du 19 avril 2002 portant Code Général des Impôts ;</w:t>
      </w:r>
    </w:p>
    <w:p w14:paraId="4A010313" w14:textId="77777777" w:rsidR="00A538E5" w:rsidRPr="00491E8E" w:rsidRDefault="00A538E5" w:rsidP="00A538E5">
      <w:pPr>
        <w:autoSpaceDE w:val="0"/>
        <w:autoSpaceDN w:val="0"/>
        <w:adjustRightInd w:val="0"/>
        <w:spacing w:after="8"/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22"/>
          <w:szCs w:val="22"/>
        </w:rPr>
        <w:t xml:space="preserve"> 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>loi n° 2006/012 du 29 décembre 2006 fixant le régime général des contrats de partenariat ;</w:t>
      </w:r>
    </w:p>
    <w:p w14:paraId="23DFC493" w14:textId="77777777" w:rsidR="00A538E5" w:rsidRPr="00491E8E" w:rsidRDefault="00A538E5" w:rsidP="00A538E5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 loi N°2018/011 du 11 juillet 2018 portant Code de Transparence et de Bonne Gouvernance dans la gestion des Finances Publiques au Cameroun ;</w:t>
      </w:r>
    </w:p>
    <w:p w14:paraId="5A84F89E" w14:textId="77777777" w:rsidR="00A538E5" w:rsidRPr="00491E8E" w:rsidRDefault="00A538E5" w:rsidP="00A538E5">
      <w:pPr>
        <w:ind w:left="709" w:hanging="709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 loi N°2018/012 du 11 juillet 2018 portant régime Financier de l’Etat et des autres Entités Publiques ;</w:t>
      </w:r>
    </w:p>
    <w:p w14:paraId="3A42AE99" w14:textId="580387D2" w:rsidR="00A538E5" w:rsidRPr="00491E8E" w:rsidRDefault="00A538E5" w:rsidP="00A538E5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AE54BB" w:rsidRPr="00AE54BB">
        <w:rPr>
          <w:rFonts w:asciiTheme="majorHAnsi" w:hAnsiTheme="majorHAnsi"/>
          <w:sz w:val="19"/>
          <w:szCs w:val="19"/>
        </w:rPr>
        <w:t>La loi N°2024/013 du 23 décembre 2024 portant loi des finances en République du Cameroun pour l’année 2025</w:t>
      </w:r>
      <w:r w:rsidRPr="00AE54BB">
        <w:rPr>
          <w:rFonts w:asciiTheme="majorHAnsi" w:hAnsiTheme="majorHAnsi"/>
          <w:sz w:val="19"/>
          <w:szCs w:val="19"/>
        </w:rPr>
        <w:t>;</w:t>
      </w:r>
    </w:p>
    <w:p w14:paraId="2B30FE52" w14:textId="77777777" w:rsidR="00A538E5" w:rsidRPr="00491E8E" w:rsidRDefault="00A538E5" w:rsidP="00A538E5">
      <w:pPr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 Décret N°2018/366 du 20 juin 2018 portant Code des Marchés Publics ;</w:t>
      </w:r>
    </w:p>
    <w:p w14:paraId="1199685C" w14:textId="77777777" w:rsidR="00A538E5" w:rsidRPr="00491E8E" w:rsidRDefault="00A538E5" w:rsidP="00A538E5">
      <w:pPr>
        <w:ind w:left="709" w:hanging="709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 Décret N°2012/408 du 09 décembre 2011 portant organisation du gouvernement, modifié et complété par Décret N°2018/190 du 02 mars 2018;</w:t>
      </w:r>
    </w:p>
    <w:p w14:paraId="4545395C" w14:textId="77777777" w:rsidR="00A538E5" w:rsidRPr="00491E8E" w:rsidRDefault="00A538E5" w:rsidP="00A538E5">
      <w:pPr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 Décret N°2012/075 du 08 mars 2012 portant organisation du Ministère des Marchés Publics ;</w:t>
      </w:r>
    </w:p>
    <w:p w14:paraId="0BB65125" w14:textId="77777777" w:rsidR="00A538E5" w:rsidRPr="00491E8E" w:rsidRDefault="00A538E5" w:rsidP="00A538E5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Décret N°2012/076 du 08 mars 2012 modifiant et complétant certaines dispositions du Décret n°2001/048 du 23 février 2001 portant création, organisation et fonctionnement de l’Agence de Régulation des Marchés Publics ;</w:t>
      </w:r>
    </w:p>
    <w:p w14:paraId="6C53C04C" w14:textId="77777777" w:rsidR="00A538E5" w:rsidRPr="00491E8E" w:rsidRDefault="00A538E5" w:rsidP="00A538E5">
      <w:pPr>
        <w:ind w:left="709" w:hanging="709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 Décret N°2019/002 du 04 janvier 2019 portant formation du gouvernement ;</w:t>
      </w:r>
    </w:p>
    <w:p w14:paraId="640504DD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décret N°2022/010 du 06 janvier 2022 portant organisation administrative et académique de l’Université de Garoua ;</w:t>
      </w:r>
    </w:p>
    <w:p w14:paraId="2F9889CC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le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décret N°2022/203 du 03 juin 2022 portant nomination de Recteurs dans certaines Université d’Etat ;</w:t>
      </w:r>
    </w:p>
    <w:p w14:paraId="09EB2616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l’Arrêté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N° 033/CAB/PM du 13 Février 2007 mettant en vigueur le Cahier des Clauses Administratives Générales, applicable aux marchés de fournitures ;</w:t>
      </w:r>
    </w:p>
    <w:p w14:paraId="49A271EA" w14:textId="3E3DE939" w:rsidR="00AE54BB" w:rsidRPr="00AE54BB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AE54BB" w:rsidRPr="00AE54BB">
        <w:rPr>
          <w:rFonts w:asciiTheme="majorHAnsi" w:eastAsia="Calibri" w:hAnsiTheme="majorHAnsi"/>
          <w:color w:val="000000"/>
          <w:sz w:val="19"/>
          <w:szCs w:val="19"/>
        </w:rPr>
        <w:t>La Décision N°000170/D//MINMAP/SG/DAJ/MNAS du 26 Avril 2024 portant désignation d’un président a la Commission Interne de Passation des Marchés auprès de l’Université de Garoua</w:t>
      </w:r>
      <w:r w:rsidR="00AE54BB">
        <w:rPr>
          <w:rFonts w:asciiTheme="majorHAnsi" w:eastAsia="Calibri" w:hAnsiTheme="majorHAnsi"/>
          <w:color w:val="000000"/>
          <w:sz w:val="19"/>
          <w:szCs w:val="19"/>
        </w:rPr>
        <w:t> ;</w:t>
      </w:r>
      <w:r w:rsidR="00AE54BB" w:rsidRPr="00AE54BB">
        <w:rPr>
          <w:rFonts w:asciiTheme="majorHAnsi" w:eastAsia="Calibri" w:hAnsiTheme="majorHAnsi"/>
          <w:color w:val="000000"/>
          <w:sz w:val="19"/>
          <w:szCs w:val="19"/>
        </w:rPr>
        <w:t xml:space="preserve"> </w:t>
      </w:r>
    </w:p>
    <w:p w14:paraId="640AC1ED" w14:textId="77777777" w:rsidR="002934CA" w:rsidRPr="002934CA" w:rsidRDefault="00A538E5" w:rsidP="002934CA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2934CA" w:rsidRPr="002934CA">
        <w:rPr>
          <w:rFonts w:asciiTheme="majorHAnsi" w:eastAsia="Calibri" w:hAnsiTheme="majorHAnsi"/>
          <w:color w:val="000000"/>
          <w:sz w:val="19"/>
          <w:szCs w:val="19"/>
        </w:rPr>
        <w:t>N° 2024/029 /</w:t>
      </w:r>
      <w:proofErr w:type="spellStart"/>
      <w:r w:rsidR="002934CA" w:rsidRPr="002934CA">
        <w:rPr>
          <w:rFonts w:asciiTheme="majorHAnsi" w:eastAsia="Calibri" w:hAnsiTheme="majorHAnsi"/>
          <w:color w:val="000000"/>
          <w:sz w:val="19"/>
          <w:szCs w:val="19"/>
        </w:rPr>
        <w:t>UGa</w:t>
      </w:r>
      <w:proofErr w:type="spellEnd"/>
      <w:r w:rsidR="002934CA" w:rsidRPr="002934CA">
        <w:rPr>
          <w:rFonts w:asciiTheme="majorHAnsi" w:eastAsia="Calibri" w:hAnsiTheme="majorHAnsi"/>
          <w:color w:val="000000"/>
          <w:sz w:val="19"/>
          <w:szCs w:val="19"/>
        </w:rPr>
        <w:t>/R/SG/DIPD 10 Mars 2025 portant constatation de la composition de la Commission Interne de Passation des Marchés auprès de l’Université de Garoua.</w:t>
      </w:r>
    </w:p>
    <w:p w14:paraId="24129AF2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Circulaire N°001/CAB/PR du 19 juin 2012 relative à la passation et au contrôle de l’exécution des Marchés Publics ;</w:t>
      </w:r>
    </w:p>
    <w:p w14:paraId="78CF0D94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Circulaire N°003/CAB/PM du 18 avril 2008 relative au respect des règles régissant la passation, l’exécution et le contrôle des Marchés Publics ;</w:t>
      </w:r>
    </w:p>
    <w:p w14:paraId="3A48D489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Circulaire N°002/CAB/PM du 31 janvier 2011 relative à l’amélioration de la performance du système des Marchés Publics ;</w:t>
      </w:r>
    </w:p>
    <w:p w14:paraId="170E69A8" w14:textId="77777777" w:rsidR="00A538E5" w:rsidRPr="00491E8E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  <w:t>la</w:t>
      </w:r>
      <w:r w:rsidRPr="00491E8E">
        <w:rPr>
          <w:rFonts w:asciiTheme="majorHAnsi" w:eastAsia="Calibri" w:hAnsiTheme="majorHAnsi"/>
          <w:color w:val="000000"/>
          <w:sz w:val="19"/>
          <w:szCs w:val="19"/>
        </w:rPr>
        <w:t xml:space="preserve"> Circulaire N°003/CAB/PM du 31 janvier 2011 relative aux modalités de gestion des changements des conditions économiques des Marchés Publics ;</w:t>
      </w:r>
    </w:p>
    <w:p w14:paraId="40BCF5B5" w14:textId="77777777" w:rsidR="00266716" w:rsidRDefault="00A538E5" w:rsidP="00A538E5">
      <w:pPr>
        <w:autoSpaceDE w:val="0"/>
        <w:autoSpaceDN w:val="0"/>
        <w:adjustRightInd w:val="0"/>
        <w:spacing w:line="259" w:lineRule="auto"/>
        <w:ind w:left="709" w:hanging="709"/>
        <w:contextualSpacing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266716" w:rsidRPr="00266716">
        <w:rPr>
          <w:rFonts w:asciiTheme="majorHAnsi" w:eastAsia="Calibri" w:hAnsiTheme="majorHAnsi"/>
          <w:color w:val="000000"/>
          <w:sz w:val="19"/>
          <w:szCs w:val="19"/>
        </w:rPr>
        <w:t>La Circulaire N°00013995/C/ MINFI du 31 décembre 2024 portant instructions relatives à l’exécution des lois des finances, au suivi et au contrôle de l’exécution du budget de l’Etat et autres entités publiques pour l’exercice 2025 ;</w:t>
      </w:r>
    </w:p>
    <w:p w14:paraId="4A840299" w14:textId="49EE8377" w:rsidR="00A538E5" w:rsidRPr="00266716" w:rsidRDefault="00A538E5" w:rsidP="00266716">
      <w:pPr>
        <w:autoSpaceDE w:val="0"/>
        <w:autoSpaceDN w:val="0"/>
        <w:adjustRightInd w:val="0"/>
        <w:spacing w:line="259" w:lineRule="auto"/>
        <w:ind w:left="709" w:hanging="709"/>
        <w:contextualSpacing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266716">
        <w:rPr>
          <w:rFonts w:asciiTheme="majorHAnsi" w:eastAsia="Calibri" w:hAnsiTheme="majorHAnsi"/>
          <w:color w:val="000000"/>
          <w:sz w:val="19"/>
          <w:szCs w:val="19"/>
        </w:rPr>
        <w:t>Vu</w:t>
      </w:r>
      <w:r w:rsidRPr="00266716">
        <w:rPr>
          <w:rFonts w:asciiTheme="majorHAnsi" w:eastAsia="Calibri" w:hAnsiTheme="majorHAnsi"/>
          <w:color w:val="000000"/>
          <w:sz w:val="19"/>
          <w:szCs w:val="19"/>
        </w:rPr>
        <w:tab/>
        <w:t>les normes techniques en vigueur au Cameroun ou à défaut, les normes françaises ou européennes en la matière, notamment les DTU ;</w:t>
      </w:r>
    </w:p>
    <w:p w14:paraId="456474FC" w14:textId="77777777" w:rsidR="00A538E5" w:rsidRPr="00EF1408" w:rsidRDefault="00A538E5" w:rsidP="00A538E5">
      <w:pPr>
        <w:ind w:left="709" w:hanging="709"/>
        <w:jc w:val="both"/>
        <w:rPr>
          <w:rFonts w:asciiTheme="majorHAnsi" w:eastAsia="Calibri" w:hAnsiTheme="majorHAnsi"/>
          <w:color w:val="000000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Pr="00491E8E">
        <w:rPr>
          <w:rFonts w:asciiTheme="majorHAnsi" w:eastAsia="Calibri" w:hAnsiTheme="majorHAnsi"/>
          <w:sz w:val="19"/>
          <w:szCs w:val="19"/>
          <w:lang w:eastAsia="en-US"/>
        </w:rPr>
        <w:t>les</w:t>
      </w:r>
      <w:r w:rsidRPr="00491E8E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491E8E">
        <w:rPr>
          <w:rFonts w:asciiTheme="majorHAnsi" w:eastAsia="Calibri" w:hAnsiTheme="majorHAnsi"/>
          <w:sz w:val="19"/>
          <w:szCs w:val="19"/>
          <w:lang w:eastAsia="en-US"/>
        </w:rPr>
        <w:t xml:space="preserve">textes régissant les corps </w:t>
      </w:r>
      <w:r w:rsidRPr="00EF1408">
        <w:rPr>
          <w:rFonts w:asciiTheme="majorHAnsi" w:eastAsia="Calibri" w:hAnsiTheme="majorHAnsi"/>
          <w:sz w:val="19"/>
          <w:szCs w:val="19"/>
          <w:lang w:eastAsia="en-US"/>
        </w:rPr>
        <w:t>de métier en la matière ;</w:t>
      </w:r>
    </w:p>
    <w:p w14:paraId="39E8B360" w14:textId="7616ECE9" w:rsidR="00A538E5" w:rsidRPr="00491E8E" w:rsidRDefault="00A538E5" w:rsidP="00A538E5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EF1408">
        <w:rPr>
          <w:rFonts w:asciiTheme="majorHAnsi" w:hAnsiTheme="majorHAnsi"/>
          <w:sz w:val="19"/>
          <w:szCs w:val="19"/>
        </w:rPr>
        <w:t>Vu</w:t>
      </w:r>
      <w:r w:rsidRPr="00EF1408">
        <w:rPr>
          <w:rFonts w:asciiTheme="majorHAnsi" w:hAnsiTheme="majorHAnsi"/>
          <w:sz w:val="19"/>
          <w:szCs w:val="19"/>
        </w:rPr>
        <w:tab/>
        <w:t xml:space="preserve">le Dossier </w:t>
      </w:r>
      <w:r w:rsidR="00266716">
        <w:rPr>
          <w:rFonts w:asciiTheme="majorHAnsi" w:hAnsiTheme="majorHAnsi"/>
          <w:sz w:val="19"/>
          <w:szCs w:val="19"/>
        </w:rPr>
        <w:t xml:space="preserve">d’Appel d’Offre National Ouvert </w:t>
      </w:r>
      <w:r w:rsidRPr="00EF1408">
        <w:rPr>
          <w:rFonts w:asciiTheme="majorHAnsi" w:hAnsiTheme="majorHAnsi"/>
          <w:sz w:val="19"/>
          <w:szCs w:val="19"/>
        </w:rPr>
        <w:t xml:space="preserve"> </w:t>
      </w:r>
      <w:r w:rsidR="00E3068C" w:rsidRPr="00E3068C">
        <w:rPr>
          <w:rFonts w:asciiTheme="majorHAnsi" w:hAnsiTheme="majorHAnsi"/>
          <w:sz w:val="19"/>
          <w:szCs w:val="19"/>
        </w:rPr>
        <w:t>N°0</w:t>
      </w:r>
      <w:r w:rsidR="008E4D1D">
        <w:rPr>
          <w:rFonts w:asciiTheme="majorHAnsi" w:hAnsiTheme="majorHAnsi"/>
          <w:sz w:val="19"/>
          <w:szCs w:val="19"/>
        </w:rPr>
        <w:t>7</w:t>
      </w:r>
      <w:r w:rsidR="00E3068C" w:rsidRPr="00E3068C">
        <w:rPr>
          <w:rFonts w:asciiTheme="majorHAnsi" w:hAnsiTheme="majorHAnsi"/>
          <w:sz w:val="19"/>
          <w:szCs w:val="19"/>
        </w:rPr>
        <w:t>/D</w:t>
      </w:r>
      <w:r w:rsidR="00266716">
        <w:rPr>
          <w:rFonts w:asciiTheme="majorHAnsi" w:hAnsiTheme="majorHAnsi"/>
          <w:sz w:val="19"/>
          <w:szCs w:val="19"/>
        </w:rPr>
        <w:t>AO</w:t>
      </w:r>
      <w:r w:rsidR="00E3068C" w:rsidRPr="00E3068C">
        <w:rPr>
          <w:rFonts w:asciiTheme="majorHAnsi" w:hAnsiTheme="majorHAnsi"/>
          <w:sz w:val="19"/>
          <w:szCs w:val="19"/>
        </w:rPr>
        <w:t>/</w:t>
      </w:r>
      <w:r w:rsidR="00266716">
        <w:rPr>
          <w:rFonts w:asciiTheme="majorHAnsi" w:hAnsiTheme="majorHAnsi"/>
          <w:sz w:val="19"/>
          <w:szCs w:val="19"/>
        </w:rPr>
        <w:t>R</w:t>
      </w:r>
      <w:r w:rsidR="00E3068C" w:rsidRPr="00E3068C">
        <w:rPr>
          <w:rFonts w:asciiTheme="majorHAnsi" w:hAnsiTheme="majorHAnsi"/>
          <w:sz w:val="19"/>
          <w:szCs w:val="19"/>
        </w:rPr>
        <w:t>/CIPM/202</w:t>
      </w:r>
      <w:r w:rsidR="00266716">
        <w:rPr>
          <w:rFonts w:asciiTheme="majorHAnsi" w:hAnsiTheme="majorHAnsi"/>
          <w:sz w:val="19"/>
          <w:szCs w:val="19"/>
        </w:rPr>
        <w:t>5</w:t>
      </w:r>
      <w:r w:rsidR="00E3068C" w:rsidRPr="00E3068C">
        <w:rPr>
          <w:rFonts w:asciiTheme="majorHAnsi" w:hAnsiTheme="majorHAnsi"/>
          <w:sz w:val="19"/>
          <w:szCs w:val="19"/>
        </w:rPr>
        <w:t xml:space="preserve"> du </w:t>
      </w:r>
      <w:r w:rsidR="008E4D1D">
        <w:rPr>
          <w:rFonts w:asciiTheme="majorHAnsi" w:hAnsiTheme="majorHAnsi"/>
          <w:sz w:val="19"/>
          <w:szCs w:val="19"/>
        </w:rPr>
        <w:t>17 Septembre</w:t>
      </w:r>
      <w:r w:rsidR="00266716" w:rsidRPr="00266716">
        <w:rPr>
          <w:rFonts w:asciiTheme="majorHAnsi" w:hAnsiTheme="majorHAnsi"/>
          <w:sz w:val="19"/>
          <w:szCs w:val="19"/>
        </w:rPr>
        <w:t xml:space="preserve"> 2025</w:t>
      </w:r>
      <w:r w:rsidR="00266716" w:rsidRPr="003A1AAE">
        <w:rPr>
          <w:rFonts w:asciiTheme="majorHAnsi" w:hAnsiTheme="majorHAnsi"/>
          <w:b/>
          <w:sz w:val="22"/>
          <w:szCs w:val="22"/>
        </w:rPr>
        <w:t xml:space="preserve"> </w:t>
      </w:r>
      <w:r w:rsidRPr="00491E8E">
        <w:rPr>
          <w:rFonts w:asciiTheme="majorHAnsi" w:hAnsiTheme="majorHAnsi"/>
          <w:sz w:val="19"/>
          <w:szCs w:val="19"/>
        </w:rPr>
        <w:t xml:space="preserve">suscité ; </w:t>
      </w:r>
    </w:p>
    <w:p w14:paraId="2F363CD2" w14:textId="1A7E75DB" w:rsidR="00A538E5" w:rsidRPr="00491E8E" w:rsidRDefault="00A538E5" w:rsidP="00E3068C">
      <w:pPr>
        <w:ind w:left="709" w:hanging="709"/>
        <w:jc w:val="both"/>
        <w:rPr>
          <w:rFonts w:asciiTheme="majorHAnsi" w:hAnsiTheme="majorHAnsi"/>
          <w:sz w:val="19"/>
          <w:szCs w:val="19"/>
        </w:rPr>
      </w:pPr>
      <w:r w:rsidRPr="00491E8E">
        <w:rPr>
          <w:rFonts w:asciiTheme="majorHAnsi" w:hAnsiTheme="majorHAnsi"/>
          <w:sz w:val="19"/>
          <w:szCs w:val="19"/>
        </w:rPr>
        <w:t>Vu</w:t>
      </w:r>
      <w:r w:rsidRPr="00491E8E">
        <w:rPr>
          <w:rFonts w:asciiTheme="majorHAnsi" w:hAnsiTheme="majorHAnsi"/>
          <w:sz w:val="19"/>
          <w:szCs w:val="19"/>
        </w:rPr>
        <w:tab/>
      </w:r>
      <w:r w:rsidR="00E3068C" w:rsidRPr="00491E8E">
        <w:rPr>
          <w:rFonts w:asciiTheme="majorHAnsi" w:hAnsiTheme="majorHAnsi"/>
          <w:sz w:val="19"/>
          <w:szCs w:val="19"/>
        </w:rPr>
        <w:t xml:space="preserve">le Rapport d’analyse des Offres </w:t>
      </w:r>
      <w:r w:rsidR="00E3068C">
        <w:rPr>
          <w:rFonts w:asciiTheme="majorHAnsi" w:hAnsiTheme="majorHAnsi"/>
          <w:sz w:val="19"/>
          <w:szCs w:val="19"/>
        </w:rPr>
        <w:t>par la sous-commission correspondant </w:t>
      </w:r>
      <w:r w:rsidRPr="00491E8E">
        <w:rPr>
          <w:rFonts w:asciiTheme="majorHAnsi" w:hAnsiTheme="majorHAnsi"/>
          <w:sz w:val="19"/>
          <w:szCs w:val="19"/>
        </w:rPr>
        <w:t>;</w:t>
      </w:r>
    </w:p>
    <w:p w14:paraId="584EFC14" w14:textId="77777777" w:rsidR="00267CE8" w:rsidRDefault="00267CE8" w:rsidP="003B1542">
      <w:pPr>
        <w:jc w:val="center"/>
        <w:rPr>
          <w:rFonts w:asciiTheme="majorHAnsi" w:hAnsiTheme="majorHAnsi"/>
          <w:b/>
        </w:rPr>
      </w:pPr>
      <w:r w:rsidRPr="000C3DF3">
        <w:rPr>
          <w:rFonts w:asciiTheme="majorHAnsi" w:hAnsiTheme="majorHAnsi"/>
          <w:b/>
          <w:u w:val="single"/>
        </w:rPr>
        <w:lastRenderedPageBreak/>
        <w:t>DECIDE</w:t>
      </w:r>
      <w:r w:rsidR="00582770">
        <w:rPr>
          <w:rFonts w:asciiTheme="majorHAnsi" w:hAnsiTheme="majorHAnsi"/>
          <w:b/>
        </w:rPr>
        <w:t> :</w:t>
      </w:r>
    </w:p>
    <w:p w14:paraId="6929730A" w14:textId="77777777" w:rsidR="00582770" w:rsidRDefault="00582770" w:rsidP="003B1542">
      <w:pPr>
        <w:jc w:val="center"/>
        <w:rPr>
          <w:rFonts w:asciiTheme="majorHAnsi" w:hAnsiTheme="majorHAnsi"/>
          <w:b/>
          <w:sz w:val="10"/>
          <w:szCs w:val="10"/>
          <w:u w:val="single"/>
        </w:rPr>
      </w:pPr>
    </w:p>
    <w:p w14:paraId="4D6FA450" w14:textId="77777777" w:rsidR="00E3068C" w:rsidRPr="00891B8A" w:rsidRDefault="00E3068C" w:rsidP="003B1542">
      <w:pPr>
        <w:jc w:val="center"/>
        <w:rPr>
          <w:rFonts w:asciiTheme="majorHAnsi" w:hAnsiTheme="majorHAnsi"/>
          <w:b/>
          <w:sz w:val="10"/>
          <w:szCs w:val="10"/>
          <w:u w:val="single"/>
        </w:rPr>
      </w:pPr>
    </w:p>
    <w:p w14:paraId="762F366C" w14:textId="5DE8D06D" w:rsidR="00267CE8" w:rsidRPr="000C3DF3" w:rsidRDefault="00267CE8" w:rsidP="003B1542">
      <w:pPr>
        <w:jc w:val="both"/>
        <w:rPr>
          <w:rFonts w:asciiTheme="majorHAnsi" w:hAnsiTheme="majorHAnsi"/>
        </w:rPr>
      </w:pPr>
      <w:r w:rsidRPr="000C3DF3">
        <w:rPr>
          <w:rFonts w:asciiTheme="majorHAnsi" w:hAnsiTheme="majorHAnsi"/>
          <w:b/>
          <w:u w:val="single"/>
        </w:rPr>
        <w:t xml:space="preserve">Article </w:t>
      </w:r>
      <w:r w:rsidRPr="000C3DF3">
        <w:rPr>
          <w:rFonts w:asciiTheme="majorHAnsi" w:hAnsiTheme="majorHAnsi"/>
          <w:b/>
        </w:rPr>
        <w:t>1</w:t>
      </w:r>
      <w:r w:rsidR="00A232B6" w:rsidRPr="000C3DF3">
        <w:rPr>
          <w:rFonts w:asciiTheme="majorHAnsi" w:hAnsiTheme="majorHAnsi"/>
          <w:b/>
          <w:vertAlign w:val="superscript"/>
        </w:rPr>
        <w:t>er.</w:t>
      </w:r>
      <w:r w:rsidR="00A232B6">
        <w:rPr>
          <w:rFonts w:asciiTheme="majorHAnsi" w:hAnsiTheme="majorHAnsi"/>
          <w:b/>
        </w:rPr>
        <w:t xml:space="preserve"> -</w:t>
      </w:r>
      <w:r w:rsidRPr="000C3DF3">
        <w:rPr>
          <w:rFonts w:asciiTheme="majorHAnsi" w:hAnsiTheme="majorHAnsi"/>
          <w:b/>
        </w:rPr>
        <w:t xml:space="preserve"> </w:t>
      </w:r>
      <w:r w:rsidRPr="000C3DF3">
        <w:rPr>
          <w:rFonts w:asciiTheme="majorHAnsi" w:hAnsiTheme="majorHAnsi"/>
        </w:rPr>
        <w:t>l</w:t>
      </w:r>
      <w:r w:rsidR="00A538E5">
        <w:rPr>
          <w:rFonts w:asciiTheme="majorHAnsi" w:hAnsiTheme="majorHAnsi"/>
        </w:rPr>
        <w:t>a</w:t>
      </w:r>
      <w:r w:rsidRPr="000C3DF3">
        <w:rPr>
          <w:rFonts w:asciiTheme="majorHAnsi" w:hAnsiTheme="majorHAnsi"/>
        </w:rPr>
        <w:t xml:space="preserve"> </w:t>
      </w:r>
      <w:r w:rsidR="00A538E5">
        <w:rPr>
          <w:rFonts w:asciiTheme="majorHAnsi" w:hAnsiTheme="majorHAnsi"/>
        </w:rPr>
        <w:t>Lettre-commande</w:t>
      </w:r>
      <w:r w:rsidRPr="000C3DF3">
        <w:rPr>
          <w:rFonts w:asciiTheme="majorHAnsi" w:hAnsiTheme="majorHAnsi"/>
        </w:rPr>
        <w:t xml:space="preserve">, objet </w:t>
      </w:r>
      <w:r w:rsidR="00A232B6" w:rsidRPr="000C3DF3">
        <w:rPr>
          <w:rFonts w:asciiTheme="majorHAnsi" w:hAnsiTheme="majorHAnsi"/>
        </w:rPr>
        <w:t xml:space="preserve">de </w:t>
      </w:r>
      <w:r w:rsidR="00A70A61" w:rsidRPr="00A70A61">
        <w:rPr>
          <w:rFonts w:asciiTheme="majorHAnsi" w:hAnsiTheme="majorHAnsi"/>
        </w:rPr>
        <w:t xml:space="preserve">Dossier d’Appel d’Offre National Ouvert  </w:t>
      </w:r>
      <w:r w:rsidRPr="000C3DF3">
        <w:rPr>
          <w:rFonts w:asciiTheme="majorHAnsi" w:hAnsiTheme="majorHAnsi"/>
        </w:rPr>
        <w:t xml:space="preserve">susvisé, est </w:t>
      </w:r>
      <w:r w:rsidR="005A0E38" w:rsidRPr="000C3DF3">
        <w:rPr>
          <w:rFonts w:asciiTheme="majorHAnsi" w:hAnsiTheme="majorHAnsi"/>
        </w:rPr>
        <w:t>attribué</w:t>
      </w:r>
      <w:r w:rsidR="00A538E5">
        <w:rPr>
          <w:rFonts w:asciiTheme="majorHAnsi" w:hAnsiTheme="majorHAnsi"/>
        </w:rPr>
        <w:t>e</w:t>
      </w:r>
      <w:r w:rsidRPr="000C3DF3">
        <w:rPr>
          <w:rFonts w:asciiTheme="majorHAnsi" w:hAnsiTheme="majorHAnsi"/>
        </w:rPr>
        <w:t xml:space="preserve"> au soumissionnaire ci-après :</w:t>
      </w:r>
    </w:p>
    <w:p w14:paraId="0C47CDBD" w14:textId="77777777" w:rsidR="00267CE8" w:rsidRPr="00720343" w:rsidRDefault="00267CE8" w:rsidP="00267CE8">
      <w:pPr>
        <w:ind w:left="-72"/>
        <w:jc w:val="both"/>
      </w:pPr>
    </w:p>
    <w:tbl>
      <w:tblPr>
        <w:tblStyle w:val="Grilledutableau"/>
        <w:tblW w:w="10455" w:type="dxa"/>
        <w:jc w:val="center"/>
        <w:tblLook w:val="04A0" w:firstRow="1" w:lastRow="0" w:firstColumn="1" w:lastColumn="0" w:noHBand="0" w:noVBand="1"/>
      </w:tblPr>
      <w:tblGrid>
        <w:gridCol w:w="993"/>
        <w:gridCol w:w="4520"/>
        <w:gridCol w:w="2268"/>
        <w:gridCol w:w="2674"/>
      </w:tblGrid>
      <w:tr w:rsidR="00267CE8" w:rsidRPr="00435F4C" w14:paraId="310D48B0" w14:textId="77777777" w:rsidTr="00D7272A">
        <w:trPr>
          <w:trHeight w:hRule="exact" w:val="340"/>
          <w:jc w:val="center"/>
        </w:trPr>
        <w:tc>
          <w:tcPr>
            <w:tcW w:w="993" w:type="dxa"/>
            <w:vAlign w:val="center"/>
          </w:tcPr>
          <w:p w14:paraId="39AC92EB" w14:textId="77777777" w:rsidR="00267CE8" w:rsidRPr="00435F4C" w:rsidRDefault="00267CE8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N° lot</w:t>
            </w:r>
          </w:p>
        </w:tc>
        <w:tc>
          <w:tcPr>
            <w:tcW w:w="4520" w:type="dxa"/>
            <w:vAlign w:val="center"/>
          </w:tcPr>
          <w:p w14:paraId="2C8D113F" w14:textId="77777777" w:rsidR="00267CE8" w:rsidRPr="00435F4C" w:rsidRDefault="00267CE8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Soumissionnaire</w:t>
            </w:r>
          </w:p>
        </w:tc>
        <w:tc>
          <w:tcPr>
            <w:tcW w:w="2268" w:type="dxa"/>
            <w:vAlign w:val="center"/>
          </w:tcPr>
          <w:p w14:paraId="3ADB697D" w14:textId="77777777" w:rsidR="00267CE8" w:rsidRPr="00435F4C" w:rsidRDefault="00267CE8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Montant TTC</w:t>
            </w:r>
          </w:p>
        </w:tc>
        <w:tc>
          <w:tcPr>
            <w:tcW w:w="2674" w:type="dxa"/>
            <w:vAlign w:val="center"/>
          </w:tcPr>
          <w:p w14:paraId="0E6AC4D1" w14:textId="77777777" w:rsidR="00267CE8" w:rsidRPr="00435F4C" w:rsidRDefault="00267CE8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Délai</w:t>
            </w:r>
          </w:p>
        </w:tc>
      </w:tr>
      <w:tr w:rsidR="00DE1893" w:rsidRPr="00435F4C" w14:paraId="2FCD72D1" w14:textId="77777777" w:rsidTr="00D7272A">
        <w:trPr>
          <w:trHeight w:val="756"/>
          <w:jc w:val="center"/>
        </w:trPr>
        <w:tc>
          <w:tcPr>
            <w:tcW w:w="993" w:type="dxa"/>
            <w:vAlign w:val="center"/>
          </w:tcPr>
          <w:p w14:paraId="65AA5BB5" w14:textId="77777777" w:rsidR="00DE1893" w:rsidRPr="00435F4C" w:rsidRDefault="00DE1893" w:rsidP="00EE2806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 xml:space="preserve">Lot </w:t>
            </w:r>
            <w:r>
              <w:rPr>
                <w:rFonts w:asciiTheme="majorHAnsi" w:hAnsiTheme="majorHAnsi"/>
                <w:b/>
              </w:rPr>
              <w:t>unique</w:t>
            </w:r>
          </w:p>
        </w:tc>
        <w:tc>
          <w:tcPr>
            <w:tcW w:w="4520" w:type="dxa"/>
            <w:vAlign w:val="center"/>
          </w:tcPr>
          <w:p w14:paraId="1DD41BFE" w14:textId="77777777" w:rsidR="00DE1893" w:rsidRPr="00DE1893" w:rsidRDefault="00DE1893" w:rsidP="004D5B50">
            <w:pPr>
              <w:jc w:val="center"/>
              <w:rPr>
                <w:rFonts w:asciiTheme="majorHAnsi" w:hAnsiTheme="majorHAnsi"/>
                <w:b/>
              </w:rPr>
            </w:pPr>
            <w:r w:rsidRPr="00DE1893">
              <w:rPr>
                <w:rFonts w:asciiTheme="majorHAnsi" w:hAnsiTheme="majorHAnsi"/>
                <w:b/>
              </w:rPr>
              <w:t>SOCIETE SONAPREB SARL</w:t>
            </w:r>
          </w:p>
          <w:p w14:paraId="64FCBBF9" w14:textId="6D429EE3" w:rsidR="00DE1893" w:rsidRPr="00266716" w:rsidRDefault="00DE1893" w:rsidP="003A1AAE">
            <w:pPr>
              <w:jc w:val="center"/>
              <w:rPr>
                <w:rFonts w:asciiTheme="majorHAnsi" w:hAnsiTheme="majorHAnsi"/>
                <w:b/>
              </w:rPr>
            </w:pPr>
            <w:r w:rsidRPr="00DE1893">
              <w:rPr>
                <w:rFonts w:asciiTheme="majorHAnsi" w:hAnsiTheme="majorHAnsi"/>
                <w:b/>
              </w:rPr>
              <w:t>B.P: GAROUA, Tel.: 659 13 18 70</w:t>
            </w:r>
          </w:p>
        </w:tc>
        <w:tc>
          <w:tcPr>
            <w:tcW w:w="2268" w:type="dxa"/>
            <w:vAlign w:val="center"/>
          </w:tcPr>
          <w:p w14:paraId="4EC43C10" w14:textId="0BD5B91E" w:rsidR="00DE1893" w:rsidRPr="00D7272A" w:rsidRDefault="0033754D" w:rsidP="00D7272A">
            <w:pPr>
              <w:jc w:val="center"/>
              <w:rPr>
                <w:rFonts w:asciiTheme="majorHAnsi" w:hAnsiTheme="majorHAnsi"/>
                <w:b/>
              </w:rPr>
            </w:pPr>
            <w:r w:rsidRPr="0033754D">
              <w:rPr>
                <w:rFonts w:asciiTheme="majorHAnsi" w:hAnsiTheme="majorHAnsi"/>
                <w:b/>
              </w:rPr>
              <w:t>44 977 761</w:t>
            </w:r>
            <w:r w:rsidRPr="0033754D">
              <w:rPr>
                <w:rFonts w:ascii="Garamond" w:hAnsi="Garamond" w:cs="Calibri"/>
                <w:b/>
                <w:bCs/>
                <w:color w:val="000000"/>
              </w:rPr>
              <w:t xml:space="preserve">   </w:t>
            </w:r>
            <w:r w:rsidR="00DE1893" w:rsidRPr="00DE1893">
              <w:rPr>
                <w:rFonts w:asciiTheme="majorHAnsi" w:hAnsiTheme="majorHAnsi"/>
                <w:b/>
              </w:rPr>
              <w:t>F CFA</w:t>
            </w:r>
          </w:p>
        </w:tc>
        <w:tc>
          <w:tcPr>
            <w:tcW w:w="2674" w:type="dxa"/>
            <w:vAlign w:val="center"/>
          </w:tcPr>
          <w:p w14:paraId="59410E46" w14:textId="4BEC2774" w:rsidR="00DE1893" w:rsidRPr="00D7272A" w:rsidRDefault="0033754D" w:rsidP="003375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Deux</w:t>
            </w:r>
            <w:r w:rsidR="00DE1893" w:rsidRPr="00DE1893">
              <w:rPr>
                <w:rFonts w:asciiTheme="majorHAnsi" w:hAnsiTheme="majorHAnsi"/>
                <w:b/>
              </w:rPr>
              <w:t xml:space="preserve"> (0</w:t>
            </w:r>
            <w:r>
              <w:rPr>
                <w:rFonts w:asciiTheme="majorHAnsi" w:hAnsiTheme="majorHAnsi"/>
                <w:b/>
              </w:rPr>
              <w:t>2</w:t>
            </w:r>
            <w:r w:rsidR="00DE1893" w:rsidRPr="00DE1893">
              <w:rPr>
                <w:rFonts w:asciiTheme="majorHAnsi" w:hAnsiTheme="majorHAnsi"/>
                <w:b/>
              </w:rPr>
              <w:t>) mois</w:t>
            </w:r>
          </w:p>
        </w:tc>
      </w:tr>
    </w:tbl>
    <w:p w14:paraId="13FC8C01" w14:textId="77777777" w:rsidR="0033754D" w:rsidRDefault="008C4FE7" w:rsidP="008C4FE7">
      <w:pPr>
        <w:spacing w:before="120"/>
        <w:jc w:val="both"/>
        <w:rPr>
          <w:rFonts w:asciiTheme="majorHAnsi" w:eastAsia="Calibri" w:hAnsiTheme="majorHAnsi"/>
          <w:bCs/>
        </w:rPr>
      </w:pPr>
      <w:r w:rsidRPr="008C4FE7">
        <w:rPr>
          <w:rFonts w:asciiTheme="majorHAnsi" w:eastAsia="Calibri" w:hAnsiTheme="majorHAnsi"/>
          <w:b/>
          <w:u w:val="single"/>
        </w:rPr>
        <w:t xml:space="preserve">Article </w:t>
      </w:r>
      <w:r w:rsidR="00140892">
        <w:rPr>
          <w:rFonts w:asciiTheme="majorHAnsi" w:eastAsia="Calibri" w:hAnsiTheme="majorHAnsi"/>
          <w:b/>
          <w:u w:val="single"/>
        </w:rPr>
        <w:t>2</w:t>
      </w:r>
      <w:r w:rsidR="00140892" w:rsidRPr="00140892">
        <w:rPr>
          <w:rFonts w:asciiTheme="majorHAnsi" w:eastAsia="Calibri" w:hAnsiTheme="majorHAnsi"/>
          <w:b/>
        </w:rPr>
        <w:t xml:space="preserve"> : </w:t>
      </w:r>
      <w:r w:rsidRPr="008C4FE7">
        <w:rPr>
          <w:rFonts w:asciiTheme="majorHAnsi" w:eastAsia="Calibri" w:hAnsiTheme="majorHAnsi"/>
          <w:bCs/>
        </w:rPr>
        <w:t>La prestation objet de cette Lettre de Commande est financée par</w:t>
      </w:r>
      <w:r w:rsidR="0033754D">
        <w:rPr>
          <w:rFonts w:asciiTheme="majorHAnsi" w:eastAsia="Calibri" w:hAnsiTheme="majorHAnsi"/>
          <w:bCs/>
        </w:rPr>
        <w:t> :</w:t>
      </w:r>
    </w:p>
    <w:p w14:paraId="709F802C" w14:textId="77777777" w:rsidR="0033754D" w:rsidRDefault="0033754D" w:rsidP="008C4FE7">
      <w:pPr>
        <w:spacing w:before="120"/>
        <w:jc w:val="both"/>
        <w:rPr>
          <w:rFonts w:asciiTheme="majorHAnsi" w:eastAsia="Calibri" w:hAnsiTheme="majorHAnsi"/>
          <w:bCs/>
        </w:rPr>
      </w:pPr>
      <w:r w:rsidRPr="00D7272A">
        <w:rPr>
          <w:rFonts w:asciiTheme="majorHAnsi" w:hAnsiTheme="majorHAnsi"/>
          <w:b/>
          <w:sz w:val="22"/>
          <w:szCs w:val="20"/>
        </w:rPr>
        <w:t xml:space="preserve">FINANCEMENT : </w:t>
      </w:r>
      <w:r w:rsidRPr="003A1AAE">
        <w:rPr>
          <w:rFonts w:asciiTheme="majorHAnsi" w:hAnsiTheme="majorHAnsi"/>
          <w:b/>
        </w:rPr>
        <w:t>BIP</w:t>
      </w:r>
      <w:r w:rsidRPr="0033754D">
        <w:rPr>
          <w:rFonts w:asciiTheme="majorHAnsi" w:hAnsiTheme="majorHAnsi"/>
          <w:b/>
          <w:sz w:val="22"/>
          <w:szCs w:val="20"/>
        </w:rPr>
        <w:t xml:space="preserve"> </w:t>
      </w:r>
      <w:r w:rsidRPr="00D7272A">
        <w:rPr>
          <w:rFonts w:asciiTheme="majorHAnsi" w:hAnsiTheme="majorHAnsi"/>
          <w:b/>
          <w:sz w:val="22"/>
          <w:szCs w:val="20"/>
        </w:rPr>
        <w:t>UNIVERSITE DE GAROUA</w:t>
      </w:r>
      <w:r w:rsidRPr="003A1AAE">
        <w:rPr>
          <w:rFonts w:asciiTheme="majorHAnsi" w:hAnsiTheme="majorHAnsi"/>
          <w:b/>
        </w:rPr>
        <w:t>, EXERCICE 202</w:t>
      </w:r>
      <w:r>
        <w:rPr>
          <w:rFonts w:asciiTheme="majorHAnsi" w:hAnsiTheme="majorHAnsi"/>
          <w:b/>
        </w:rPr>
        <w:t>5</w:t>
      </w:r>
      <w:r w:rsidR="00D7272A" w:rsidRPr="00D7272A">
        <w:rPr>
          <w:rFonts w:ascii="Arial Narrow" w:eastAsia="Calibri" w:hAnsi="Arial Narrow"/>
          <w:bCs/>
        </w:rPr>
        <w:t>,</w:t>
      </w:r>
      <w:r w:rsidR="008C4FE7" w:rsidRPr="008C4FE7">
        <w:rPr>
          <w:rFonts w:asciiTheme="majorHAnsi" w:eastAsia="Calibri" w:hAnsiTheme="majorHAnsi"/>
          <w:bCs/>
        </w:rPr>
        <w:t xml:space="preserve"> </w:t>
      </w:r>
    </w:p>
    <w:p w14:paraId="44D8B022" w14:textId="6EFD205A" w:rsidR="0033754D" w:rsidRDefault="0033754D" w:rsidP="008C4FE7">
      <w:pPr>
        <w:spacing w:before="120"/>
        <w:jc w:val="both"/>
        <w:rPr>
          <w:rFonts w:asciiTheme="majorHAnsi" w:hAnsiTheme="majorHAnsi"/>
          <w:b/>
          <w:sz w:val="22"/>
          <w:szCs w:val="20"/>
        </w:rPr>
      </w:pPr>
      <w:r w:rsidRPr="0033754D">
        <w:rPr>
          <w:rFonts w:asciiTheme="majorHAnsi" w:hAnsiTheme="majorHAnsi"/>
          <w:b/>
          <w:sz w:val="22"/>
          <w:szCs w:val="20"/>
        </w:rPr>
        <w:t>IMPUTATION </w:t>
      </w:r>
      <w:r w:rsidR="008C4FE7" w:rsidRPr="008C4FE7">
        <w:rPr>
          <w:rFonts w:asciiTheme="majorHAnsi" w:eastAsia="Calibri" w:hAnsiTheme="majorHAnsi"/>
          <w:bCs/>
        </w:rPr>
        <w:t xml:space="preserve">: </w:t>
      </w:r>
      <w:r w:rsidRPr="0033754D">
        <w:rPr>
          <w:rFonts w:asciiTheme="majorHAnsi" w:hAnsiTheme="majorHAnsi"/>
          <w:b/>
          <w:sz w:val="22"/>
          <w:szCs w:val="20"/>
        </w:rPr>
        <w:t>116-04-2210-221005 (390023)</w:t>
      </w:r>
    </w:p>
    <w:p w14:paraId="47A0E4F5" w14:textId="47E9F333" w:rsidR="00F81196" w:rsidRDefault="008C4FE7" w:rsidP="008C4FE7">
      <w:pPr>
        <w:spacing w:before="120"/>
        <w:jc w:val="both"/>
        <w:rPr>
          <w:rFonts w:asciiTheme="majorHAnsi" w:eastAsia="Calibri" w:hAnsiTheme="majorHAnsi"/>
          <w:bCs/>
        </w:rPr>
      </w:pPr>
      <w:r w:rsidRPr="008C4FE7">
        <w:rPr>
          <w:rFonts w:asciiTheme="majorHAnsi" w:eastAsia="Calibri" w:hAnsiTheme="majorHAnsi"/>
          <w:b/>
          <w:u w:val="single"/>
        </w:rPr>
        <w:t xml:space="preserve">Article </w:t>
      </w:r>
      <w:r w:rsidR="00140892">
        <w:rPr>
          <w:rFonts w:asciiTheme="majorHAnsi" w:eastAsia="Calibri" w:hAnsiTheme="majorHAnsi"/>
          <w:b/>
          <w:u w:val="single"/>
        </w:rPr>
        <w:t>3</w:t>
      </w:r>
      <w:r w:rsidR="00140892" w:rsidRPr="00140892">
        <w:rPr>
          <w:rFonts w:asciiTheme="majorHAnsi" w:eastAsia="Calibri" w:hAnsiTheme="majorHAnsi"/>
          <w:b/>
        </w:rPr>
        <w:t xml:space="preserve"> : </w:t>
      </w:r>
      <w:r w:rsidRPr="008C4FE7">
        <w:rPr>
          <w:rFonts w:asciiTheme="majorHAnsi" w:eastAsia="Calibri" w:hAnsiTheme="majorHAnsi"/>
          <w:bCs/>
        </w:rPr>
        <w:t>L’intéressé est invité à prendre</w:t>
      </w:r>
      <w:r w:rsidR="00D26521">
        <w:rPr>
          <w:rFonts w:asciiTheme="majorHAnsi" w:eastAsia="Calibri" w:hAnsiTheme="majorHAnsi"/>
          <w:bCs/>
        </w:rPr>
        <w:t xml:space="preserve"> </w:t>
      </w:r>
      <w:r w:rsidRPr="008C4FE7">
        <w:rPr>
          <w:rFonts w:asciiTheme="majorHAnsi" w:eastAsia="Calibri" w:hAnsiTheme="majorHAnsi"/>
          <w:bCs/>
        </w:rPr>
        <w:t xml:space="preserve">attache </w:t>
      </w:r>
      <w:r w:rsidR="00D26521">
        <w:rPr>
          <w:rFonts w:asciiTheme="majorHAnsi" w:eastAsia="Calibri" w:hAnsiTheme="majorHAnsi"/>
          <w:bCs/>
        </w:rPr>
        <w:t>avec</w:t>
      </w:r>
      <w:r w:rsidRPr="008C4FE7">
        <w:rPr>
          <w:rFonts w:asciiTheme="majorHAnsi" w:eastAsia="Calibri" w:hAnsiTheme="majorHAnsi"/>
          <w:bCs/>
        </w:rPr>
        <w:t xml:space="preserve"> la Direction des </w:t>
      </w:r>
      <w:r w:rsidR="00A232B6" w:rsidRPr="008C4FE7">
        <w:rPr>
          <w:rFonts w:asciiTheme="majorHAnsi" w:eastAsia="Calibri" w:hAnsiTheme="majorHAnsi"/>
          <w:bCs/>
        </w:rPr>
        <w:t>Infrastructures,</w:t>
      </w:r>
      <w:r w:rsidRPr="008C4FE7">
        <w:rPr>
          <w:rFonts w:asciiTheme="majorHAnsi" w:eastAsia="Calibri" w:hAnsiTheme="majorHAnsi"/>
          <w:bCs/>
        </w:rPr>
        <w:t xml:space="preserve"> de la Planification et du Développement de l’Université de Garoua, dans les 72 heures qui suivent aux fins de l’élaboration du contrat y relatif.</w:t>
      </w:r>
    </w:p>
    <w:p w14:paraId="027C7508" w14:textId="45642E49" w:rsidR="008C4FE7" w:rsidRPr="008C4FE7" w:rsidRDefault="008C4FE7" w:rsidP="008C4FE7">
      <w:pPr>
        <w:spacing w:before="120"/>
        <w:jc w:val="both"/>
        <w:rPr>
          <w:rFonts w:asciiTheme="majorHAnsi" w:eastAsia="Calibri" w:hAnsiTheme="majorHAnsi"/>
          <w:bCs/>
        </w:rPr>
      </w:pPr>
      <w:r w:rsidRPr="008C4FE7">
        <w:rPr>
          <w:rFonts w:asciiTheme="majorHAnsi" w:eastAsia="Calibri" w:hAnsiTheme="majorHAnsi"/>
          <w:b/>
          <w:u w:val="single"/>
        </w:rPr>
        <w:t xml:space="preserve">Article </w:t>
      </w:r>
      <w:r w:rsidR="00140892">
        <w:rPr>
          <w:rFonts w:asciiTheme="majorHAnsi" w:eastAsia="Calibri" w:hAnsiTheme="majorHAnsi"/>
          <w:b/>
          <w:u w:val="single"/>
        </w:rPr>
        <w:t>4</w:t>
      </w:r>
      <w:r w:rsidR="00140892" w:rsidRPr="00140892">
        <w:rPr>
          <w:rFonts w:asciiTheme="majorHAnsi" w:eastAsia="Calibri" w:hAnsiTheme="majorHAnsi"/>
          <w:b/>
        </w:rPr>
        <w:t> :</w:t>
      </w:r>
      <w:r w:rsidRPr="008C4FE7">
        <w:rPr>
          <w:rFonts w:asciiTheme="majorHAnsi" w:eastAsia="Calibri" w:hAnsiTheme="majorHAnsi"/>
          <w:bCs/>
        </w:rPr>
        <w:t xml:space="preserve"> La présente Décision</w:t>
      </w:r>
      <w:r w:rsidR="00A538E5">
        <w:rPr>
          <w:rFonts w:asciiTheme="majorHAnsi" w:eastAsia="Calibri" w:hAnsiTheme="majorHAnsi"/>
          <w:bCs/>
        </w:rPr>
        <w:t xml:space="preserve">, </w:t>
      </w:r>
      <w:r w:rsidR="00A538E5" w:rsidRPr="000528BD">
        <w:rPr>
          <w:rFonts w:asciiTheme="majorHAnsi" w:hAnsiTheme="majorHAnsi"/>
        </w:rPr>
        <w:t>qui prend effet à compter de la date de sa signature</w:t>
      </w:r>
      <w:r w:rsidR="00A538E5">
        <w:rPr>
          <w:rFonts w:asciiTheme="majorHAnsi" w:hAnsiTheme="majorHAnsi"/>
        </w:rPr>
        <w:t>,</w:t>
      </w:r>
      <w:r w:rsidRPr="008C4FE7">
        <w:rPr>
          <w:rFonts w:asciiTheme="majorHAnsi" w:eastAsia="Calibri" w:hAnsiTheme="majorHAnsi"/>
          <w:bCs/>
        </w:rPr>
        <w:t xml:space="preserve"> sera enregistrée et communiquée partout où besoin sera. /-.</w:t>
      </w:r>
    </w:p>
    <w:p w14:paraId="7BA26834" w14:textId="77777777" w:rsidR="00267CE8" w:rsidRPr="008C4FE7" w:rsidRDefault="00267CE8" w:rsidP="008C4FE7">
      <w:pPr>
        <w:spacing w:before="120"/>
        <w:jc w:val="both"/>
        <w:rPr>
          <w:rFonts w:asciiTheme="majorHAnsi" w:eastAsia="Calibri" w:hAnsiTheme="majorHAnsi"/>
          <w:b/>
        </w:rPr>
      </w:pPr>
    </w:p>
    <w:p w14:paraId="20848ADB" w14:textId="77777777" w:rsidR="00267CE8" w:rsidRDefault="00267CE8" w:rsidP="00267CE8">
      <w:pPr>
        <w:jc w:val="center"/>
        <w:rPr>
          <w:b/>
          <w:sz w:val="20"/>
          <w:szCs w:val="20"/>
          <w:u w:val="single"/>
        </w:rPr>
      </w:pPr>
    </w:p>
    <w:p w14:paraId="17CFB69F" w14:textId="77777777" w:rsidR="00267CE8" w:rsidRDefault="00267CE8" w:rsidP="00267CE8">
      <w:pPr>
        <w:jc w:val="center"/>
        <w:rPr>
          <w:b/>
          <w:i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58206E">
        <w:rPr>
          <w:b/>
          <w:i/>
          <w:sz w:val="20"/>
          <w:szCs w:val="20"/>
        </w:rPr>
        <w:t>LE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RECTEUR</w:t>
      </w:r>
      <w:r>
        <w:rPr>
          <w:b/>
          <w:i/>
        </w:rPr>
        <w:t>,</w:t>
      </w:r>
    </w:p>
    <w:p w14:paraId="169DBB0B" w14:textId="77777777" w:rsidR="00267CE8" w:rsidRDefault="00F81196" w:rsidP="00140892">
      <w:pPr>
        <w:tabs>
          <w:tab w:val="left" w:pos="5653"/>
        </w:tabs>
        <w:spacing w:after="60"/>
        <w:rPr>
          <w:b/>
          <w:i/>
          <w:sz w:val="20"/>
          <w:szCs w:val="20"/>
        </w:rPr>
      </w:pPr>
      <w:r w:rsidRPr="009F0E37">
        <w:rPr>
          <w:b/>
          <w:sz w:val="22"/>
          <w:szCs w:val="22"/>
          <w:u w:val="single"/>
        </w:rPr>
        <w:t>AMPLIATIONS</w:t>
      </w:r>
      <w:r>
        <w:rPr>
          <w:b/>
          <w:sz w:val="22"/>
          <w:szCs w:val="22"/>
        </w:rPr>
        <w:t xml:space="preserve"> :</w:t>
      </w:r>
      <w:r w:rsidR="00267CE8">
        <w:rPr>
          <w:b/>
          <w:i/>
        </w:rPr>
        <w:t xml:space="preserve">                                                 </w:t>
      </w:r>
      <w:r w:rsidR="00AF0FFC">
        <w:rPr>
          <w:b/>
          <w:i/>
        </w:rPr>
        <w:t xml:space="preserve">                             </w:t>
      </w:r>
      <w:r>
        <w:rPr>
          <w:b/>
          <w:i/>
        </w:rPr>
        <w:t xml:space="preserve">     </w:t>
      </w:r>
      <w:r w:rsidR="00D26521">
        <w:rPr>
          <w:b/>
          <w:sz w:val="20"/>
          <w:szCs w:val="20"/>
        </w:rPr>
        <w:t>Autorité contractante</w:t>
      </w:r>
    </w:p>
    <w:p w14:paraId="3C1D6133" w14:textId="26240B21" w:rsidR="00267CE8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MINMAP-</w:t>
      </w:r>
      <w:proofErr w:type="spellStart"/>
      <w:r w:rsidR="00140892">
        <w:rPr>
          <w:rFonts w:ascii="Bookman Old Style" w:hAnsi="Bookman Old Style"/>
          <w:sz w:val="18"/>
          <w:szCs w:val="18"/>
        </w:rPr>
        <w:t>Ydé</w:t>
      </w:r>
      <w:proofErr w:type="spellEnd"/>
      <w:r w:rsidR="00F25B75">
        <w:rPr>
          <w:rFonts w:ascii="Bookman Old Style" w:hAnsi="Bookman Old Style"/>
          <w:sz w:val="18"/>
          <w:szCs w:val="18"/>
        </w:rPr>
        <w:t> ;</w:t>
      </w:r>
    </w:p>
    <w:p w14:paraId="4E26B0F3" w14:textId="77777777" w:rsidR="00267CE8" w:rsidRPr="00FC5747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FC5747">
        <w:rPr>
          <w:rFonts w:ascii="Bookman Old Style" w:hAnsi="Bookman Old Style"/>
          <w:sz w:val="18"/>
          <w:szCs w:val="18"/>
        </w:rPr>
        <w:t>C</w:t>
      </w:r>
      <w:r>
        <w:rPr>
          <w:rFonts w:ascii="Bookman Old Style" w:hAnsi="Bookman Old Style"/>
          <w:sz w:val="18"/>
          <w:szCs w:val="18"/>
        </w:rPr>
        <w:t>C</w:t>
      </w:r>
      <w:r w:rsidRPr="00FC5747">
        <w:rPr>
          <w:rFonts w:ascii="Bookman Old Style" w:hAnsi="Bookman Old Style"/>
          <w:sz w:val="18"/>
          <w:szCs w:val="18"/>
        </w:rPr>
        <w:t>R/ARMP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3D5F48CC" w14:textId="77777777" w:rsidR="00267CE8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Pdt/CIPM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0B7890E1" w14:textId="77777777" w:rsidR="00267CE8" w:rsidRPr="008F4C6F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DIPD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2B5AC841" w14:textId="77777777" w:rsidR="00267CE8" w:rsidRPr="000613F2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Intéressé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54C12826" w14:textId="77777777" w:rsidR="00267CE8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Affichage</w:t>
      </w:r>
      <w:r w:rsidR="00F25B75">
        <w:rPr>
          <w:rFonts w:ascii="Bookman Old Style" w:hAnsi="Bookman Old Style"/>
          <w:sz w:val="18"/>
          <w:szCs w:val="18"/>
        </w:rPr>
        <w:t> ;</w:t>
      </w:r>
    </w:p>
    <w:p w14:paraId="112E1F09" w14:textId="77777777" w:rsidR="00267CE8" w:rsidRDefault="00267CE8" w:rsidP="00267CE8">
      <w:pPr>
        <w:pStyle w:val="Paragraphedeliste"/>
        <w:numPr>
          <w:ilvl w:val="0"/>
          <w:numId w:val="1"/>
        </w:numPr>
      </w:pPr>
      <w:r w:rsidRPr="00731F95">
        <w:rPr>
          <w:rFonts w:ascii="Bookman Old Style" w:hAnsi="Bookman Old Style"/>
          <w:sz w:val="18"/>
          <w:szCs w:val="18"/>
        </w:rPr>
        <w:t>ARCHIVES/CHRONO</w:t>
      </w:r>
      <w:r w:rsidR="00F25B75">
        <w:rPr>
          <w:rFonts w:ascii="Bookman Old Style" w:hAnsi="Bookman Old Style"/>
          <w:sz w:val="18"/>
          <w:szCs w:val="18"/>
        </w:rPr>
        <w:t>.</w:t>
      </w:r>
    </w:p>
    <w:p w14:paraId="31695EF5" w14:textId="77777777" w:rsidR="00267CE8" w:rsidRDefault="00267CE8" w:rsidP="00267CE8"/>
    <w:p w14:paraId="326CA9CE" w14:textId="77777777" w:rsidR="00267CE8" w:rsidRDefault="00267CE8" w:rsidP="00267CE8"/>
    <w:p w14:paraId="0DBB24A6" w14:textId="77777777" w:rsidR="00F81196" w:rsidRDefault="00F81196" w:rsidP="00267CE8"/>
    <w:p w14:paraId="5F799B7E" w14:textId="77777777" w:rsidR="00267CE8" w:rsidRDefault="00267CE8" w:rsidP="00267CE8"/>
    <w:p w14:paraId="574F0A89" w14:textId="77777777" w:rsidR="00414C84" w:rsidRDefault="00414C84" w:rsidP="00267CE8"/>
    <w:p w14:paraId="0E541AD7" w14:textId="77777777" w:rsidR="00414C84" w:rsidRDefault="00414C84" w:rsidP="00267CE8"/>
    <w:p w14:paraId="4B966141" w14:textId="77777777" w:rsidR="00414C84" w:rsidRDefault="00414C84" w:rsidP="00267CE8"/>
    <w:p w14:paraId="631DC876" w14:textId="77777777" w:rsidR="00267CE8" w:rsidRDefault="00267CE8" w:rsidP="00267CE8"/>
    <w:p w14:paraId="08A04C82" w14:textId="77777777" w:rsidR="00267CE8" w:rsidRDefault="00267CE8" w:rsidP="00267CE8"/>
    <w:p w14:paraId="08A3D173" w14:textId="77777777" w:rsidR="00267CE8" w:rsidRDefault="00267CE8" w:rsidP="00267CE8"/>
    <w:p w14:paraId="0FA6E16D" w14:textId="77777777" w:rsidR="00267CE8" w:rsidRDefault="00267CE8" w:rsidP="00267CE8"/>
    <w:p w14:paraId="1022D25D" w14:textId="77777777" w:rsidR="00267CE8" w:rsidRDefault="00267CE8" w:rsidP="00267CE8"/>
    <w:p w14:paraId="22ED035E" w14:textId="77777777" w:rsidR="00267CE8" w:rsidRDefault="00267CE8" w:rsidP="00267CE8"/>
    <w:p w14:paraId="79A6EEDB" w14:textId="77777777" w:rsidR="00267CE8" w:rsidRDefault="00267CE8" w:rsidP="00267CE8"/>
    <w:p w14:paraId="1426533A" w14:textId="77777777" w:rsidR="00267CE8" w:rsidRDefault="00267CE8" w:rsidP="00267CE8"/>
    <w:p w14:paraId="1D53A1BA" w14:textId="77777777" w:rsidR="00267CE8" w:rsidRDefault="00267CE8" w:rsidP="00267CE8"/>
    <w:p w14:paraId="2C702541" w14:textId="77777777" w:rsidR="00267CE8" w:rsidRDefault="00267CE8" w:rsidP="00267CE8"/>
    <w:p w14:paraId="6551E96E" w14:textId="77777777" w:rsidR="00267CE8" w:rsidRDefault="00267CE8" w:rsidP="00267CE8"/>
    <w:p w14:paraId="1275115B" w14:textId="77777777" w:rsidR="00267CE8" w:rsidRDefault="00267CE8" w:rsidP="00267CE8"/>
    <w:p w14:paraId="30279538" w14:textId="77777777" w:rsidR="00267CE8" w:rsidRDefault="00267CE8" w:rsidP="00267CE8"/>
    <w:p w14:paraId="799451EB" w14:textId="77777777" w:rsidR="00267CE8" w:rsidRDefault="00267CE8" w:rsidP="00267CE8"/>
    <w:p w14:paraId="4A1796A3" w14:textId="77777777" w:rsidR="00267CE8" w:rsidRDefault="00267CE8" w:rsidP="00267CE8"/>
    <w:p w14:paraId="6D598B54" w14:textId="77777777" w:rsidR="00267CE8" w:rsidRDefault="00267CE8" w:rsidP="00267CE8"/>
    <w:p w14:paraId="28B1404E" w14:textId="77777777" w:rsidR="00A70A61" w:rsidRDefault="00A70A61" w:rsidP="00A70A61">
      <w:pPr>
        <w:spacing w:after="120"/>
        <w:jc w:val="both"/>
        <w:rPr>
          <w:rFonts w:asciiTheme="majorHAnsi" w:hAnsiTheme="majorHAnsi" w:cs="Arial"/>
          <w:b/>
          <w:sz w:val="22"/>
          <w:szCs w:val="22"/>
        </w:rPr>
      </w:pPr>
    </w:p>
    <w:p w14:paraId="32FCC215" w14:textId="77777777" w:rsidR="00A70A61" w:rsidRDefault="00A70A61" w:rsidP="00A70A61">
      <w:pPr>
        <w:spacing w:after="120"/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-4252"/>
        <w:tblW w:w="9798" w:type="dxa"/>
        <w:tblLook w:val="00A0" w:firstRow="1" w:lastRow="0" w:firstColumn="1" w:lastColumn="0" w:noHBand="0" w:noVBand="0"/>
      </w:tblPr>
      <w:tblGrid>
        <w:gridCol w:w="3581"/>
        <w:gridCol w:w="2717"/>
        <w:gridCol w:w="3500"/>
      </w:tblGrid>
      <w:tr w:rsidR="00A70A61" w:rsidRPr="00A70A61" w14:paraId="5810BE1C" w14:textId="77777777" w:rsidTr="006E378A">
        <w:trPr>
          <w:trHeight w:val="3261"/>
        </w:trPr>
        <w:tc>
          <w:tcPr>
            <w:tcW w:w="35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76C61E" w14:textId="77777777" w:rsidR="00A70A61" w:rsidRPr="00A70A61" w:rsidRDefault="00A70A61" w:rsidP="006E378A">
            <w:pPr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</w:p>
          <w:p w14:paraId="0A9B5833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</w:p>
          <w:p w14:paraId="04935434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République du Cameroun</w:t>
            </w:r>
          </w:p>
          <w:p w14:paraId="231200CC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Paix – Travail – Patrie</w:t>
            </w:r>
          </w:p>
          <w:p w14:paraId="04B5448A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39131EFA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Ministère de l’Enseignement Supérieur</w:t>
            </w:r>
          </w:p>
          <w:p w14:paraId="2D98232E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408A64B1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Université de Garoua</w:t>
            </w:r>
          </w:p>
          <w:p w14:paraId="1845B0FF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44A3E02F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Rectorat</w:t>
            </w:r>
          </w:p>
          <w:p w14:paraId="5DDC31BB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636CB7C9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Secrétariat Général</w:t>
            </w:r>
          </w:p>
          <w:p w14:paraId="5CD38697" w14:textId="77777777" w:rsidR="00A70A61" w:rsidRPr="00A70A61" w:rsidRDefault="00A70A61" w:rsidP="006E378A">
            <w:pPr>
              <w:suppressAutoHyphens/>
              <w:autoSpaceDN w:val="0"/>
              <w:ind w:left="318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****</w:t>
            </w:r>
          </w:p>
          <w:p w14:paraId="39DF3043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Direction des Infrastructures, de la Planification et du Développement</w:t>
            </w:r>
          </w:p>
          <w:p w14:paraId="424B5946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  <w:p w14:paraId="5FACB196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Division des Infrastructures, des Equipements et de la Maintenance</w:t>
            </w:r>
          </w:p>
          <w:p w14:paraId="7F25BB8D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991E49" w14:textId="77777777" w:rsidR="00A70A61" w:rsidRPr="00A70A61" w:rsidRDefault="00A70A61" w:rsidP="006E378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3E2BBF58" w14:textId="77777777" w:rsidR="00A70A61" w:rsidRPr="00A70A61" w:rsidRDefault="00A70A61" w:rsidP="006E378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2F58713B" w14:textId="77777777" w:rsidR="00A70A61" w:rsidRPr="00A70A61" w:rsidRDefault="00A70A61" w:rsidP="006E378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 Narrow" w:eastAsia="Calibri" w:hAnsi="Arial Narrow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</w:t>
            </w:r>
            <w:r w:rsidRPr="00A70A61">
              <w:rPr>
                <w:rFonts w:ascii="Arial Narrow" w:eastAsia="Calibri" w:hAnsi="Arial Narrow" w:cs="Arial"/>
                <w:noProof/>
                <w:sz w:val="16"/>
                <w:szCs w:val="16"/>
              </w:rPr>
              <w:drawing>
                <wp:inline distT="0" distB="0" distL="0" distR="0" wp14:anchorId="155A1FA7" wp14:editId="3D7CF73A">
                  <wp:extent cx="931545" cy="1000760"/>
                  <wp:effectExtent l="0" t="0" r="0" b="0"/>
                  <wp:docPr id="4" name="Image 4" descr="Logo U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U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 </w:t>
            </w:r>
          </w:p>
          <w:p w14:paraId="6EFCAB3D" w14:textId="77777777" w:rsidR="00A70A61" w:rsidRPr="00A70A61" w:rsidRDefault="00A70A61" w:rsidP="006E378A">
            <w:pPr>
              <w:tabs>
                <w:tab w:val="center" w:pos="1046"/>
              </w:tabs>
              <w:suppressAutoHyphens/>
              <w:autoSpaceDN w:val="0"/>
              <w:ind w:left="-285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       BP 346 </w:t>
            </w: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Garoua</w:t>
            </w:r>
            <w:proofErr w:type="spellEnd"/>
          </w:p>
          <w:p w14:paraId="6E4235F3" w14:textId="77777777" w:rsidR="00A70A61" w:rsidRPr="00A70A61" w:rsidRDefault="00A70A61" w:rsidP="006E378A">
            <w:pPr>
              <w:tabs>
                <w:tab w:val="center" w:pos="1046"/>
              </w:tabs>
              <w:suppressAutoHyphens/>
              <w:autoSpaceDN w:val="0"/>
              <w:ind w:left="-285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http//:www.univ-garoua.cm</w:t>
            </w:r>
          </w:p>
          <w:p w14:paraId="7D1C8F9A" w14:textId="77777777" w:rsidR="00A70A61" w:rsidRPr="00A70A61" w:rsidRDefault="00A70A61" w:rsidP="006E378A">
            <w:pPr>
              <w:tabs>
                <w:tab w:val="center" w:pos="1046"/>
              </w:tabs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color w:val="0000FF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 xml:space="preserve">email : </w:t>
            </w:r>
            <w:hyperlink r:id="rId8" w:history="1">
              <w:r w:rsidRPr="00A70A61">
                <w:rPr>
                  <w:rFonts w:ascii="Arial Narrow" w:eastAsia="Calibri" w:hAnsi="Arial Narrow" w:cs="Arial"/>
                  <w:color w:val="0000FF"/>
                  <w:sz w:val="16"/>
                  <w:szCs w:val="16"/>
                  <w:lang w:eastAsia="en-US"/>
                </w:rPr>
                <w:t>rectorat@univgaroua.cm</w:t>
              </w:r>
            </w:hyperlink>
          </w:p>
          <w:p w14:paraId="4BBE0F8A" w14:textId="77777777" w:rsidR="00A70A61" w:rsidRPr="00A70A61" w:rsidRDefault="00A70A61" w:rsidP="006E378A">
            <w:pPr>
              <w:tabs>
                <w:tab w:val="center" w:pos="1046"/>
              </w:tabs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color w:val="000000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>Tel : (+237) 222271938 /222271940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670011" w14:textId="77777777" w:rsidR="00A70A61" w:rsidRPr="00A70A61" w:rsidRDefault="00A70A61" w:rsidP="006E378A">
            <w:pPr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6B7A6B55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</w:p>
          <w:p w14:paraId="52748FF1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Republic of Cameroon</w:t>
            </w:r>
          </w:p>
          <w:p w14:paraId="5CC2F853" w14:textId="77777777" w:rsidR="00A70A61" w:rsidRPr="00A70A61" w:rsidRDefault="00A70A61" w:rsidP="006E378A">
            <w:pPr>
              <w:suppressAutoHyphens/>
              <w:autoSpaceDN w:val="0"/>
              <w:ind w:left="727" w:hanging="727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Peace – Work – Fatherland</w:t>
            </w:r>
          </w:p>
          <w:p w14:paraId="3EBD77F2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05AF590F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Ministry of Higher Education</w:t>
            </w:r>
          </w:p>
          <w:p w14:paraId="32F83545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772060F8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 xml:space="preserve">University of </w:t>
            </w: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Garoua</w:t>
            </w:r>
            <w:proofErr w:type="spellEnd"/>
          </w:p>
          <w:p w14:paraId="3035002F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7C54C8BD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proofErr w:type="spellStart"/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Rectorate</w:t>
            </w:r>
            <w:proofErr w:type="spellEnd"/>
          </w:p>
          <w:p w14:paraId="5BA5E74E" w14:textId="77777777" w:rsidR="00A70A61" w:rsidRPr="00A70A61" w:rsidRDefault="00A70A61" w:rsidP="006E378A">
            <w:pPr>
              <w:tabs>
                <w:tab w:val="center" w:pos="1815"/>
                <w:tab w:val="left" w:pos="2445"/>
              </w:tabs>
              <w:suppressAutoHyphens/>
              <w:autoSpaceDN w:val="0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ab/>
              <w:t>****</w:t>
            </w: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ab/>
            </w:r>
          </w:p>
          <w:p w14:paraId="06A783DD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Secretariat General</w:t>
            </w:r>
          </w:p>
          <w:p w14:paraId="637A77AB" w14:textId="77777777" w:rsidR="00A70A61" w:rsidRPr="00A70A61" w:rsidRDefault="00A70A61" w:rsidP="006E378A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Calibri" w:hAnsi="Arial Narrow" w:cs="Arial"/>
                <w:b/>
                <w:sz w:val="16"/>
                <w:szCs w:val="16"/>
                <w:lang w:val="en-US" w:eastAsia="en-US"/>
              </w:rPr>
              <w:t>****</w:t>
            </w:r>
          </w:p>
          <w:p w14:paraId="6C4DD8C6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  <w:t xml:space="preserve">Department of Infrastructure, Planning and </w:t>
            </w:r>
          </w:p>
          <w:p w14:paraId="0182153A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GB" w:eastAsia="en-US"/>
              </w:rPr>
              <w:t>Development</w:t>
            </w:r>
          </w:p>
          <w:p w14:paraId="7674F7C2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  <w:t>******</w:t>
            </w:r>
          </w:p>
          <w:p w14:paraId="0051B555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val="en-US" w:eastAsia="en-US"/>
              </w:rPr>
              <w:t>Infrastructures, Equipment and Maintenance Division</w:t>
            </w:r>
          </w:p>
          <w:p w14:paraId="59A63374" w14:textId="77777777" w:rsidR="00A70A61" w:rsidRPr="00A70A61" w:rsidRDefault="00A70A61" w:rsidP="006E378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</w:pPr>
            <w:r w:rsidRPr="00A70A61">
              <w:rPr>
                <w:rFonts w:ascii="Arial Narrow" w:eastAsia="DejaVu Sans" w:hAnsi="Arial Narrow" w:cs="Arial"/>
                <w:b/>
                <w:bCs/>
                <w:kern w:val="1"/>
                <w:sz w:val="16"/>
                <w:szCs w:val="16"/>
                <w:lang w:eastAsia="en-US"/>
              </w:rPr>
              <w:t>*******</w:t>
            </w:r>
          </w:p>
        </w:tc>
      </w:tr>
    </w:tbl>
    <w:p w14:paraId="62F24D68" w14:textId="51CB726D" w:rsidR="00DE1893" w:rsidRPr="00DE1893" w:rsidRDefault="000C3DF3" w:rsidP="00DE1893">
      <w:pPr>
        <w:spacing w:after="120"/>
        <w:jc w:val="both"/>
        <w:rPr>
          <w:rFonts w:asciiTheme="majorHAnsi" w:hAnsiTheme="majorHAnsi"/>
          <w:b/>
          <w:szCs w:val="22"/>
        </w:rPr>
      </w:pPr>
      <w:r w:rsidRPr="00D722BB">
        <w:rPr>
          <w:rFonts w:asciiTheme="majorHAnsi" w:hAnsiTheme="majorHAnsi" w:cs="Arial"/>
          <w:b/>
          <w:szCs w:val="22"/>
        </w:rPr>
        <w:t xml:space="preserve">Communiqué </w:t>
      </w:r>
      <w:r w:rsidR="00267CE8" w:rsidRPr="00D722BB">
        <w:rPr>
          <w:rFonts w:asciiTheme="majorHAnsi" w:hAnsiTheme="majorHAnsi" w:cs="Arial"/>
          <w:b/>
          <w:szCs w:val="22"/>
        </w:rPr>
        <w:t>N°__________</w:t>
      </w:r>
      <w:r w:rsidRPr="00D722BB">
        <w:rPr>
          <w:rFonts w:asciiTheme="majorHAnsi" w:hAnsiTheme="majorHAnsi" w:cs="Arial"/>
          <w:b/>
          <w:szCs w:val="22"/>
        </w:rPr>
        <w:t>______________</w:t>
      </w:r>
      <w:r w:rsidR="00267CE8" w:rsidRPr="00D722BB">
        <w:rPr>
          <w:rFonts w:asciiTheme="majorHAnsi" w:hAnsiTheme="majorHAnsi" w:cs="Arial"/>
          <w:b/>
          <w:szCs w:val="22"/>
        </w:rPr>
        <w:t>/</w:t>
      </w:r>
      <w:r w:rsidR="00140892" w:rsidRPr="00D722BB">
        <w:rPr>
          <w:rFonts w:asciiTheme="majorHAnsi" w:hAnsiTheme="majorHAnsi" w:cs="Arial"/>
          <w:b/>
          <w:szCs w:val="22"/>
        </w:rPr>
        <w:t>C/</w:t>
      </w:r>
      <w:r w:rsidR="00A70A61" w:rsidRPr="00D722BB">
        <w:rPr>
          <w:rFonts w:asciiTheme="majorHAnsi" w:hAnsiTheme="majorHAnsi"/>
          <w:b/>
          <w:szCs w:val="22"/>
        </w:rPr>
        <w:t xml:space="preserve"> </w:t>
      </w:r>
      <w:proofErr w:type="spellStart"/>
      <w:r w:rsidR="00A70A61" w:rsidRPr="00D722BB">
        <w:rPr>
          <w:rFonts w:asciiTheme="majorHAnsi" w:hAnsiTheme="majorHAnsi"/>
          <w:b/>
          <w:szCs w:val="22"/>
        </w:rPr>
        <w:t>UGa</w:t>
      </w:r>
      <w:proofErr w:type="spellEnd"/>
      <w:r w:rsidR="00A70A61" w:rsidRPr="00D722BB">
        <w:rPr>
          <w:rFonts w:asciiTheme="majorHAnsi" w:hAnsiTheme="majorHAnsi"/>
          <w:b/>
          <w:szCs w:val="22"/>
        </w:rPr>
        <w:t xml:space="preserve">/MO/SIGAMP/CIPM/2025 </w:t>
      </w:r>
      <w:r w:rsidR="00267CE8" w:rsidRPr="00D722BB">
        <w:rPr>
          <w:rFonts w:asciiTheme="majorHAnsi" w:hAnsiTheme="majorHAnsi"/>
          <w:b/>
          <w:szCs w:val="22"/>
        </w:rPr>
        <w:t>du________</w:t>
      </w:r>
      <w:r w:rsidRPr="00D722BB">
        <w:rPr>
          <w:rFonts w:asciiTheme="majorHAnsi" w:hAnsiTheme="majorHAnsi"/>
          <w:b/>
          <w:szCs w:val="22"/>
        </w:rPr>
        <w:t>_________</w:t>
      </w:r>
      <w:r w:rsidRPr="00D722BB">
        <w:rPr>
          <w:rFonts w:asciiTheme="majorHAnsi" w:hAnsiTheme="majorHAnsi" w:cs="Arial"/>
          <w:b/>
          <w:szCs w:val="22"/>
        </w:rPr>
        <w:t xml:space="preserve"> </w:t>
      </w:r>
      <w:r w:rsidR="00DE1893" w:rsidRPr="002934CA">
        <w:rPr>
          <w:rFonts w:asciiTheme="majorHAnsi" w:hAnsiTheme="majorHAnsi"/>
          <w:b/>
          <w:szCs w:val="22"/>
        </w:rPr>
        <w:t>portant publication du résultat du Dossier d’Appel d’Offre National Ouvert</w:t>
      </w:r>
      <w:r w:rsidR="00DE1893" w:rsidRPr="002934CA">
        <w:rPr>
          <w:rFonts w:asciiTheme="majorHAnsi" w:hAnsiTheme="majorHAnsi"/>
          <w:sz w:val="20"/>
          <w:szCs w:val="19"/>
        </w:rPr>
        <w:t xml:space="preserve">  </w:t>
      </w:r>
      <w:r w:rsidR="008E4D1D" w:rsidRPr="002934CA">
        <w:rPr>
          <w:rFonts w:asciiTheme="majorHAnsi" w:hAnsiTheme="majorHAnsi"/>
          <w:b/>
          <w:szCs w:val="22"/>
        </w:rPr>
        <w:t>N°0</w:t>
      </w:r>
      <w:r w:rsidR="008E4D1D">
        <w:rPr>
          <w:rFonts w:asciiTheme="majorHAnsi" w:hAnsiTheme="majorHAnsi"/>
          <w:b/>
          <w:szCs w:val="22"/>
        </w:rPr>
        <w:t>7</w:t>
      </w:r>
      <w:r w:rsidR="008E4D1D" w:rsidRPr="002934CA">
        <w:rPr>
          <w:rFonts w:asciiTheme="majorHAnsi" w:hAnsiTheme="majorHAnsi"/>
          <w:b/>
          <w:szCs w:val="22"/>
        </w:rPr>
        <w:t>/DAO/</w:t>
      </w:r>
      <w:proofErr w:type="spellStart"/>
      <w:r w:rsidR="008E4D1D" w:rsidRPr="002934CA">
        <w:rPr>
          <w:rFonts w:asciiTheme="majorHAnsi" w:hAnsiTheme="majorHAnsi"/>
          <w:b/>
          <w:szCs w:val="22"/>
        </w:rPr>
        <w:t>UGa</w:t>
      </w:r>
      <w:proofErr w:type="spellEnd"/>
      <w:r w:rsidR="008E4D1D" w:rsidRPr="002934CA">
        <w:rPr>
          <w:rFonts w:asciiTheme="majorHAnsi" w:hAnsiTheme="majorHAnsi"/>
          <w:b/>
          <w:szCs w:val="22"/>
        </w:rPr>
        <w:t xml:space="preserve">/R/CIPM/2025 du </w:t>
      </w:r>
      <w:r w:rsidR="008E4D1D">
        <w:rPr>
          <w:rFonts w:asciiTheme="majorHAnsi" w:hAnsiTheme="majorHAnsi"/>
          <w:b/>
          <w:szCs w:val="22"/>
        </w:rPr>
        <w:t>17</w:t>
      </w:r>
      <w:r w:rsidR="008E4D1D" w:rsidRPr="002934CA">
        <w:rPr>
          <w:rFonts w:asciiTheme="majorHAnsi" w:hAnsiTheme="majorHAnsi"/>
          <w:b/>
          <w:szCs w:val="22"/>
        </w:rPr>
        <w:t xml:space="preserve"> </w:t>
      </w:r>
      <w:r w:rsidR="008E4D1D">
        <w:rPr>
          <w:rFonts w:asciiTheme="majorHAnsi" w:hAnsiTheme="majorHAnsi"/>
          <w:b/>
          <w:szCs w:val="22"/>
        </w:rPr>
        <w:t>Septembre</w:t>
      </w:r>
      <w:r w:rsidR="008E4D1D" w:rsidRPr="002934CA">
        <w:rPr>
          <w:rFonts w:asciiTheme="majorHAnsi" w:hAnsiTheme="majorHAnsi"/>
          <w:b/>
          <w:szCs w:val="22"/>
        </w:rPr>
        <w:t xml:space="preserve"> 2025 pour </w:t>
      </w:r>
      <w:r w:rsidR="008E4D1D">
        <w:rPr>
          <w:rFonts w:asciiTheme="majorHAnsi" w:hAnsiTheme="majorHAnsi"/>
          <w:b/>
          <w:szCs w:val="22"/>
        </w:rPr>
        <w:t xml:space="preserve">les </w:t>
      </w:r>
      <w:r w:rsidR="008E4D1D" w:rsidRPr="00DE1893">
        <w:rPr>
          <w:rFonts w:asciiTheme="majorHAnsi" w:hAnsiTheme="majorHAnsi"/>
          <w:b/>
          <w:szCs w:val="22"/>
        </w:rPr>
        <w:t xml:space="preserve">travaux </w:t>
      </w:r>
      <w:r w:rsidR="008E4D1D">
        <w:rPr>
          <w:rFonts w:asciiTheme="majorHAnsi" w:hAnsiTheme="majorHAnsi"/>
          <w:b/>
          <w:szCs w:val="22"/>
        </w:rPr>
        <w:t xml:space="preserve">de </w:t>
      </w:r>
      <w:r w:rsidR="008E4D1D" w:rsidRPr="008E4D1D">
        <w:rPr>
          <w:rFonts w:asciiTheme="majorHAnsi" w:hAnsiTheme="majorHAnsi"/>
          <w:b/>
          <w:szCs w:val="22"/>
        </w:rPr>
        <w:t>construction de deux guérites avec poste de sécurité sur le campus de l’</w:t>
      </w:r>
      <w:r w:rsidR="008E4D1D">
        <w:rPr>
          <w:rFonts w:asciiTheme="majorHAnsi" w:hAnsiTheme="majorHAnsi"/>
          <w:b/>
          <w:szCs w:val="22"/>
        </w:rPr>
        <w:t>U</w:t>
      </w:r>
      <w:r w:rsidR="008E4D1D" w:rsidRPr="008E4D1D">
        <w:rPr>
          <w:rFonts w:asciiTheme="majorHAnsi" w:hAnsiTheme="majorHAnsi"/>
          <w:b/>
          <w:szCs w:val="22"/>
        </w:rPr>
        <w:t>niversité de Garoua</w:t>
      </w:r>
      <w:r w:rsidR="00DE1893" w:rsidRPr="00DE1893">
        <w:rPr>
          <w:rFonts w:asciiTheme="majorHAnsi" w:hAnsiTheme="majorHAnsi"/>
          <w:b/>
          <w:szCs w:val="22"/>
        </w:rPr>
        <w:t>.</w:t>
      </w:r>
    </w:p>
    <w:p w14:paraId="25B03CA7" w14:textId="35D5EAA7" w:rsidR="00267CE8" w:rsidRPr="00CE5113" w:rsidRDefault="00267CE8" w:rsidP="00A70A61">
      <w:pPr>
        <w:jc w:val="both"/>
        <w:rPr>
          <w:rFonts w:ascii="TOHANA" w:hAnsi="TOHANA" w:cs="Arial"/>
          <w:b/>
          <w:sz w:val="18"/>
          <w:szCs w:val="18"/>
        </w:rPr>
      </w:pPr>
    </w:p>
    <w:p w14:paraId="456B23D6" w14:textId="0A689D64" w:rsidR="00140892" w:rsidRPr="00D7272A" w:rsidRDefault="00140892" w:rsidP="00140892">
      <w:pPr>
        <w:jc w:val="center"/>
        <w:rPr>
          <w:rFonts w:asciiTheme="majorHAnsi" w:hAnsiTheme="majorHAnsi"/>
          <w:b/>
          <w:sz w:val="22"/>
          <w:szCs w:val="20"/>
        </w:rPr>
      </w:pPr>
      <w:r w:rsidRPr="00D7272A">
        <w:rPr>
          <w:rFonts w:asciiTheme="majorHAnsi" w:hAnsiTheme="majorHAnsi"/>
          <w:b/>
          <w:sz w:val="22"/>
          <w:szCs w:val="20"/>
        </w:rPr>
        <w:t>MAÎTRE D’OUVRAGE </w:t>
      </w:r>
      <w:r w:rsidR="00EF1408" w:rsidRPr="00D7272A">
        <w:rPr>
          <w:rFonts w:asciiTheme="majorHAnsi" w:hAnsiTheme="majorHAnsi"/>
          <w:b/>
          <w:sz w:val="22"/>
          <w:szCs w:val="20"/>
        </w:rPr>
        <w:t xml:space="preserve">DELEGUE </w:t>
      </w:r>
      <w:r w:rsidRPr="00D7272A">
        <w:rPr>
          <w:rFonts w:asciiTheme="majorHAnsi" w:hAnsiTheme="majorHAnsi"/>
          <w:b/>
          <w:sz w:val="22"/>
          <w:szCs w:val="20"/>
        </w:rPr>
        <w:t>: LE RECTEUR DE L’UNIVERSITE DE GAROUA</w:t>
      </w:r>
    </w:p>
    <w:p w14:paraId="3A4AA67A" w14:textId="77777777" w:rsidR="00140892" w:rsidRPr="00D7272A" w:rsidRDefault="00140892" w:rsidP="00140892">
      <w:pPr>
        <w:jc w:val="center"/>
        <w:rPr>
          <w:rFonts w:asciiTheme="majorHAnsi" w:hAnsiTheme="majorHAnsi"/>
          <w:b/>
          <w:sz w:val="22"/>
          <w:szCs w:val="20"/>
        </w:rPr>
      </w:pPr>
      <w:r w:rsidRPr="00D7272A">
        <w:rPr>
          <w:rFonts w:asciiTheme="majorHAnsi" w:hAnsiTheme="majorHAnsi"/>
          <w:b/>
          <w:sz w:val="22"/>
          <w:szCs w:val="20"/>
        </w:rPr>
        <w:t>------------------------------------------</w:t>
      </w:r>
    </w:p>
    <w:p w14:paraId="7ABE8221" w14:textId="79AAF911" w:rsidR="00D7272A" w:rsidRPr="00D7272A" w:rsidRDefault="00140892" w:rsidP="00D7272A">
      <w:pPr>
        <w:spacing w:after="240"/>
        <w:jc w:val="center"/>
        <w:rPr>
          <w:rFonts w:asciiTheme="majorHAnsi" w:hAnsiTheme="majorHAnsi"/>
          <w:b/>
          <w:sz w:val="22"/>
          <w:szCs w:val="20"/>
        </w:rPr>
      </w:pPr>
      <w:r w:rsidRPr="00D7272A">
        <w:rPr>
          <w:rFonts w:asciiTheme="majorHAnsi" w:hAnsiTheme="majorHAnsi"/>
          <w:b/>
          <w:sz w:val="22"/>
          <w:szCs w:val="20"/>
        </w:rPr>
        <w:t xml:space="preserve">FINANCEMENT : </w:t>
      </w:r>
      <w:r w:rsidR="003A1AAE" w:rsidRPr="003A1AAE">
        <w:rPr>
          <w:rFonts w:asciiTheme="majorHAnsi" w:hAnsiTheme="majorHAnsi"/>
          <w:b/>
        </w:rPr>
        <w:t>BIP</w:t>
      </w:r>
      <w:r w:rsidR="0033754D" w:rsidRPr="0033754D">
        <w:rPr>
          <w:rFonts w:asciiTheme="majorHAnsi" w:hAnsiTheme="majorHAnsi"/>
          <w:b/>
          <w:sz w:val="22"/>
          <w:szCs w:val="20"/>
        </w:rPr>
        <w:t xml:space="preserve"> </w:t>
      </w:r>
      <w:r w:rsidR="0033754D" w:rsidRPr="00D7272A">
        <w:rPr>
          <w:rFonts w:asciiTheme="majorHAnsi" w:hAnsiTheme="majorHAnsi"/>
          <w:b/>
          <w:sz w:val="22"/>
          <w:szCs w:val="20"/>
        </w:rPr>
        <w:t>UNIVERSITE DE GAROUA</w:t>
      </w:r>
      <w:r w:rsidR="003A1AAE" w:rsidRPr="003A1AAE">
        <w:rPr>
          <w:rFonts w:asciiTheme="majorHAnsi" w:hAnsiTheme="majorHAnsi"/>
          <w:b/>
        </w:rPr>
        <w:t>, EXERCICE 202</w:t>
      </w:r>
      <w:r w:rsidR="00A70A61">
        <w:rPr>
          <w:rFonts w:asciiTheme="majorHAnsi" w:hAnsiTheme="majorHAnsi"/>
          <w:b/>
        </w:rPr>
        <w:t>5</w:t>
      </w:r>
      <w:r w:rsidR="003A1AAE">
        <w:rPr>
          <w:rFonts w:asciiTheme="majorHAnsi" w:hAnsiTheme="majorHAnsi"/>
          <w:b/>
        </w:rPr>
        <w:t>.</w:t>
      </w:r>
    </w:p>
    <w:p w14:paraId="294DF55B" w14:textId="77777777" w:rsidR="0033754D" w:rsidRDefault="00140892" w:rsidP="0033754D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7272A">
        <w:rPr>
          <w:rFonts w:asciiTheme="majorHAnsi" w:hAnsiTheme="majorHAnsi"/>
          <w:b/>
          <w:sz w:val="22"/>
          <w:szCs w:val="20"/>
        </w:rPr>
        <w:t xml:space="preserve">IMPUTATION : </w:t>
      </w:r>
      <w:r w:rsidR="0033754D" w:rsidRPr="0033754D">
        <w:rPr>
          <w:rFonts w:asciiTheme="majorHAnsi" w:hAnsiTheme="majorHAnsi"/>
          <w:b/>
          <w:sz w:val="22"/>
          <w:szCs w:val="20"/>
        </w:rPr>
        <w:t>116-04-2210-221005 (390023)</w:t>
      </w:r>
    </w:p>
    <w:p w14:paraId="70F61B0D" w14:textId="2ECA66AC" w:rsidR="00140892" w:rsidRPr="00205D76" w:rsidRDefault="00140892" w:rsidP="0033754D">
      <w:pPr>
        <w:spacing w:before="120"/>
        <w:jc w:val="center"/>
        <w:rPr>
          <w:rFonts w:asciiTheme="majorHAnsi" w:hAnsiTheme="majorHAnsi"/>
          <w:b/>
          <w:sz w:val="20"/>
          <w:szCs w:val="20"/>
        </w:rPr>
      </w:pPr>
      <w:r w:rsidRPr="00205D76">
        <w:rPr>
          <w:rFonts w:asciiTheme="majorHAnsi" w:hAnsiTheme="majorHAnsi"/>
          <w:b/>
          <w:sz w:val="20"/>
          <w:szCs w:val="20"/>
        </w:rPr>
        <w:t>---------------------------------------</w:t>
      </w:r>
    </w:p>
    <w:p w14:paraId="2C78BC88" w14:textId="041954B7" w:rsidR="00140892" w:rsidRPr="00205D76" w:rsidRDefault="00140892" w:rsidP="00140892">
      <w:pPr>
        <w:spacing w:after="240"/>
        <w:jc w:val="both"/>
        <w:rPr>
          <w:rFonts w:asciiTheme="majorHAnsi" w:hAnsiTheme="majorHAnsi" w:cs="Arial"/>
          <w:b/>
          <w:sz w:val="22"/>
          <w:szCs w:val="22"/>
        </w:rPr>
      </w:pPr>
      <w:r w:rsidRPr="00205D76">
        <w:rPr>
          <w:rFonts w:asciiTheme="majorHAnsi" w:hAnsiTheme="majorHAnsi" w:cs="Arial"/>
          <w:b/>
          <w:sz w:val="22"/>
          <w:szCs w:val="22"/>
        </w:rPr>
        <w:t>LE RECTEUR DE L’UNIVERSITE DE GAROUA, AUTORI</w:t>
      </w:r>
      <w:r w:rsidR="002934CA">
        <w:rPr>
          <w:rFonts w:asciiTheme="majorHAnsi" w:hAnsiTheme="majorHAnsi" w:cs="Arial"/>
          <w:b/>
          <w:sz w:val="22"/>
          <w:szCs w:val="22"/>
        </w:rPr>
        <w:t>T</w:t>
      </w:r>
      <w:r w:rsidRPr="00205D76">
        <w:rPr>
          <w:rFonts w:asciiTheme="majorHAnsi" w:hAnsiTheme="majorHAnsi" w:cs="Arial"/>
          <w:b/>
          <w:sz w:val="22"/>
          <w:szCs w:val="22"/>
        </w:rPr>
        <w:t>E CONTRACTANTE, COMMUNIQUE,</w:t>
      </w:r>
    </w:p>
    <w:p w14:paraId="13BB661D" w14:textId="35F79CB9" w:rsidR="00267CE8" w:rsidRPr="002934CA" w:rsidRDefault="00267CE8" w:rsidP="002934CA">
      <w:pPr>
        <w:spacing w:after="120" w:line="276" w:lineRule="auto"/>
        <w:ind w:left="-142" w:right="-567"/>
        <w:jc w:val="both"/>
        <w:rPr>
          <w:rFonts w:asciiTheme="majorHAnsi" w:hAnsiTheme="majorHAnsi"/>
          <w:szCs w:val="22"/>
        </w:rPr>
      </w:pPr>
      <w:r w:rsidRPr="002934CA">
        <w:rPr>
          <w:rFonts w:asciiTheme="majorHAnsi" w:hAnsiTheme="majorHAnsi"/>
          <w:szCs w:val="22"/>
        </w:rPr>
        <w:t>Par décision N°__________</w:t>
      </w:r>
      <w:r w:rsidR="000C3DF3" w:rsidRPr="002934CA">
        <w:rPr>
          <w:rFonts w:asciiTheme="majorHAnsi" w:hAnsiTheme="majorHAnsi"/>
          <w:szCs w:val="22"/>
        </w:rPr>
        <w:t>__________</w:t>
      </w:r>
      <w:r w:rsidRPr="002934CA">
        <w:rPr>
          <w:rFonts w:asciiTheme="majorHAnsi" w:hAnsiTheme="majorHAnsi"/>
          <w:szCs w:val="22"/>
        </w:rPr>
        <w:t>/</w:t>
      </w:r>
      <w:r w:rsidR="00A70A61" w:rsidRPr="002934CA">
        <w:rPr>
          <w:rFonts w:asciiTheme="majorHAnsi" w:hAnsiTheme="majorHAnsi"/>
          <w:szCs w:val="22"/>
        </w:rPr>
        <w:t xml:space="preserve"> D/</w:t>
      </w:r>
      <w:proofErr w:type="spellStart"/>
      <w:r w:rsidR="00A70A61" w:rsidRPr="002934CA">
        <w:rPr>
          <w:rFonts w:asciiTheme="majorHAnsi" w:hAnsiTheme="majorHAnsi"/>
          <w:szCs w:val="22"/>
        </w:rPr>
        <w:t>UGa</w:t>
      </w:r>
      <w:proofErr w:type="spellEnd"/>
      <w:r w:rsidR="00A70A61" w:rsidRPr="002934CA">
        <w:rPr>
          <w:rFonts w:asciiTheme="majorHAnsi" w:hAnsiTheme="majorHAnsi"/>
          <w:szCs w:val="22"/>
        </w:rPr>
        <w:t>/MO/SIGAMP/CIPM/2025</w:t>
      </w:r>
      <w:r w:rsidR="002934CA" w:rsidRPr="002934CA">
        <w:rPr>
          <w:rFonts w:asciiTheme="majorHAnsi" w:hAnsiTheme="majorHAnsi"/>
          <w:szCs w:val="22"/>
        </w:rPr>
        <w:t xml:space="preserve"> </w:t>
      </w:r>
      <w:r w:rsidRPr="002934CA">
        <w:rPr>
          <w:rFonts w:asciiTheme="majorHAnsi" w:hAnsiTheme="majorHAnsi"/>
          <w:szCs w:val="22"/>
        </w:rPr>
        <w:t>du ______________</w:t>
      </w:r>
      <w:r w:rsidR="000C3DF3" w:rsidRPr="002934CA">
        <w:rPr>
          <w:rFonts w:asciiTheme="majorHAnsi" w:hAnsiTheme="majorHAnsi"/>
          <w:szCs w:val="22"/>
        </w:rPr>
        <w:t>_____</w:t>
      </w:r>
      <w:r w:rsidRPr="002934CA">
        <w:rPr>
          <w:rFonts w:asciiTheme="majorHAnsi" w:hAnsiTheme="majorHAnsi"/>
          <w:szCs w:val="22"/>
        </w:rPr>
        <w:t xml:space="preserve"> </w:t>
      </w:r>
      <w:r w:rsidR="00140892" w:rsidRPr="002934CA">
        <w:rPr>
          <w:rFonts w:asciiTheme="majorHAnsi" w:hAnsiTheme="majorHAnsi"/>
          <w:szCs w:val="22"/>
        </w:rPr>
        <w:t>la</w:t>
      </w:r>
      <w:r w:rsidR="005A0E38" w:rsidRPr="002934CA">
        <w:rPr>
          <w:rFonts w:asciiTheme="majorHAnsi" w:hAnsiTheme="majorHAnsi"/>
          <w:szCs w:val="22"/>
        </w:rPr>
        <w:t xml:space="preserve"> </w:t>
      </w:r>
      <w:r w:rsidR="00140892" w:rsidRPr="002934CA">
        <w:rPr>
          <w:rFonts w:asciiTheme="majorHAnsi" w:hAnsiTheme="majorHAnsi"/>
          <w:szCs w:val="22"/>
        </w:rPr>
        <w:t>Lettre-commande</w:t>
      </w:r>
      <w:r w:rsidRPr="002934CA">
        <w:rPr>
          <w:rFonts w:asciiTheme="majorHAnsi" w:hAnsiTheme="majorHAnsi"/>
          <w:szCs w:val="22"/>
        </w:rPr>
        <w:t xml:space="preserve">, objet </w:t>
      </w:r>
      <w:r w:rsidR="00B06004" w:rsidRPr="002934CA">
        <w:rPr>
          <w:rFonts w:asciiTheme="majorHAnsi" w:hAnsiTheme="majorHAnsi"/>
          <w:szCs w:val="22"/>
        </w:rPr>
        <w:t>du</w:t>
      </w:r>
      <w:r w:rsidRPr="002934CA">
        <w:rPr>
          <w:rFonts w:asciiTheme="majorHAnsi" w:hAnsiTheme="majorHAnsi"/>
          <w:szCs w:val="22"/>
        </w:rPr>
        <w:t xml:space="preserve"> </w:t>
      </w:r>
      <w:r w:rsidR="002934CA" w:rsidRPr="002934CA">
        <w:rPr>
          <w:rFonts w:asciiTheme="majorHAnsi" w:hAnsiTheme="majorHAnsi"/>
          <w:szCs w:val="22"/>
        </w:rPr>
        <w:t xml:space="preserve">Dossier d’Appel d’Offre National Ouvert </w:t>
      </w:r>
      <w:r w:rsidRPr="002934CA">
        <w:rPr>
          <w:rFonts w:asciiTheme="majorHAnsi" w:hAnsiTheme="majorHAnsi"/>
          <w:szCs w:val="22"/>
        </w:rPr>
        <w:t xml:space="preserve">susvisé, est </w:t>
      </w:r>
      <w:r w:rsidR="005A0E38" w:rsidRPr="002934CA">
        <w:rPr>
          <w:rFonts w:asciiTheme="majorHAnsi" w:hAnsiTheme="majorHAnsi"/>
          <w:szCs w:val="22"/>
        </w:rPr>
        <w:t>attribué</w:t>
      </w:r>
      <w:r w:rsidR="00140892" w:rsidRPr="002934CA">
        <w:rPr>
          <w:rFonts w:asciiTheme="majorHAnsi" w:hAnsiTheme="majorHAnsi"/>
          <w:szCs w:val="22"/>
        </w:rPr>
        <w:t>e</w:t>
      </w:r>
      <w:r w:rsidRPr="002934CA">
        <w:rPr>
          <w:rFonts w:asciiTheme="majorHAnsi" w:hAnsiTheme="majorHAnsi"/>
          <w:szCs w:val="22"/>
        </w:rPr>
        <w:t xml:space="preserve"> au soumissionnaire ci-après :</w:t>
      </w:r>
    </w:p>
    <w:p w14:paraId="17492CF8" w14:textId="77777777" w:rsidR="00267CE8" w:rsidRPr="00876F50" w:rsidRDefault="00267CE8" w:rsidP="00267CE8">
      <w:pPr>
        <w:tabs>
          <w:tab w:val="left" w:pos="444"/>
        </w:tabs>
        <w:rPr>
          <w:rFonts w:ascii="Cambria" w:hAnsi="Cambria" w:cs="Arial"/>
          <w:sz w:val="22"/>
          <w:szCs w:val="22"/>
        </w:rPr>
      </w:pPr>
    </w:p>
    <w:tbl>
      <w:tblPr>
        <w:tblStyle w:val="Grilledutableau"/>
        <w:tblW w:w="10293" w:type="dxa"/>
        <w:jc w:val="center"/>
        <w:tblInd w:w="-517" w:type="dxa"/>
        <w:tblLook w:val="04A0" w:firstRow="1" w:lastRow="0" w:firstColumn="1" w:lastColumn="0" w:noHBand="0" w:noVBand="1"/>
      </w:tblPr>
      <w:tblGrid>
        <w:gridCol w:w="994"/>
        <w:gridCol w:w="4660"/>
        <w:gridCol w:w="2425"/>
        <w:gridCol w:w="2214"/>
      </w:tblGrid>
      <w:tr w:rsidR="000004A0" w:rsidRPr="00435F4C" w14:paraId="75CA30E4" w14:textId="77777777" w:rsidTr="003A1AAE">
        <w:trPr>
          <w:jc w:val="center"/>
        </w:trPr>
        <w:tc>
          <w:tcPr>
            <w:tcW w:w="994" w:type="dxa"/>
            <w:vAlign w:val="center"/>
          </w:tcPr>
          <w:p w14:paraId="6D4EF60A" w14:textId="77777777" w:rsidR="000004A0" w:rsidRPr="00435F4C" w:rsidRDefault="000004A0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N° lot</w:t>
            </w:r>
          </w:p>
        </w:tc>
        <w:tc>
          <w:tcPr>
            <w:tcW w:w="4660" w:type="dxa"/>
            <w:vAlign w:val="center"/>
          </w:tcPr>
          <w:p w14:paraId="0941D692" w14:textId="77777777" w:rsidR="000004A0" w:rsidRPr="00435F4C" w:rsidRDefault="000004A0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Soumissionnaire</w:t>
            </w:r>
          </w:p>
        </w:tc>
        <w:tc>
          <w:tcPr>
            <w:tcW w:w="2425" w:type="dxa"/>
            <w:vAlign w:val="center"/>
          </w:tcPr>
          <w:p w14:paraId="3DD1591C" w14:textId="77777777" w:rsidR="000004A0" w:rsidRPr="00435F4C" w:rsidRDefault="000004A0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Montant TTC</w:t>
            </w:r>
          </w:p>
        </w:tc>
        <w:tc>
          <w:tcPr>
            <w:tcW w:w="2214" w:type="dxa"/>
            <w:vAlign w:val="center"/>
          </w:tcPr>
          <w:p w14:paraId="2354583F" w14:textId="77777777" w:rsidR="000004A0" w:rsidRPr="00435F4C" w:rsidRDefault="000004A0" w:rsidP="00414C84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>Délai</w:t>
            </w:r>
          </w:p>
        </w:tc>
      </w:tr>
      <w:tr w:rsidR="0033754D" w:rsidRPr="00435F4C" w14:paraId="782207A5" w14:textId="77777777" w:rsidTr="003A1AAE">
        <w:trPr>
          <w:trHeight w:val="756"/>
          <w:jc w:val="center"/>
        </w:trPr>
        <w:tc>
          <w:tcPr>
            <w:tcW w:w="994" w:type="dxa"/>
            <w:vAlign w:val="center"/>
          </w:tcPr>
          <w:p w14:paraId="68C28A05" w14:textId="77777777" w:rsidR="0033754D" w:rsidRPr="00435F4C" w:rsidRDefault="0033754D" w:rsidP="00BD1DE5">
            <w:pPr>
              <w:jc w:val="center"/>
              <w:rPr>
                <w:rFonts w:asciiTheme="majorHAnsi" w:hAnsiTheme="majorHAnsi"/>
                <w:b/>
              </w:rPr>
            </w:pPr>
            <w:r w:rsidRPr="00435F4C">
              <w:rPr>
                <w:rFonts w:asciiTheme="majorHAnsi" w:hAnsiTheme="majorHAnsi"/>
                <w:b/>
              </w:rPr>
              <w:t xml:space="preserve">Lot </w:t>
            </w:r>
            <w:r>
              <w:rPr>
                <w:rFonts w:asciiTheme="majorHAnsi" w:hAnsiTheme="majorHAnsi"/>
                <w:b/>
              </w:rPr>
              <w:t>unique</w:t>
            </w:r>
          </w:p>
        </w:tc>
        <w:tc>
          <w:tcPr>
            <w:tcW w:w="4660" w:type="dxa"/>
            <w:vAlign w:val="center"/>
          </w:tcPr>
          <w:p w14:paraId="7D95C862" w14:textId="77777777" w:rsidR="0033754D" w:rsidRPr="00DE1893" w:rsidRDefault="0033754D" w:rsidP="004D5B50">
            <w:pPr>
              <w:jc w:val="center"/>
              <w:rPr>
                <w:rFonts w:asciiTheme="majorHAnsi" w:hAnsiTheme="majorHAnsi"/>
                <w:b/>
              </w:rPr>
            </w:pPr>
            <w:r w:rsidRPr="00DE1893">
              <w:rPr>
                <w:rFonts w:asciiTheme="majorHAnsi" w:hAnsiTheme="majorHAnsi"/>
                <w:b/>
              </w:rPr>
              <w:t>SOCIETE SONAPREB SARL</w:t>
            </w:r>
          </w:p>
          <w:p w14:paraId="4D9D48F9" w14:textId="763563A4" w:rsidR="0033754D" w:rsidRPr="00BD1DE5" w:rsidRDefault="0033754D" w:rsidP="00654BB2">
            <w:pPr>
              <w:spacing w:line="360" w:lineRule="auto"/>
              <w:jc w:val="center"/>
              <w:rPr>
                <w:b/>
                <w:lang w:val="pt-PT"/>
              </w:rPr>
            </w:pPr>
            <w:r w:rsidRPr="00DE1893">
              <w:rPr>
                <w:rFonts w:asciiTheme="majorHAnsi" w:hAnsiTheme="majorHAnsi"/>
                <w:b/>
              </w:rPr>
              <w:t>B.P: GAROUA, Tel.: 659 13 18 70</w:t>
            </w:r>
          </w:p>
        </w:tc>
        <w:tc>
          <w:tcPr>
            <w:tcW w:w="2425" w:type="dxa"/>
            <w:vAlign w:val="center"/>
          </w:tcPr>
          <w:p w14:paraId="260564BB" w14:textId="76F65B75" w:rsidR="0033754D" w:rsidRPr="00EE2806" w:rsidRDefault="0033754D" w:rsidP="00BD1DE5">
            <w:pPr>
              <w:spacing w:line="360" w:lineRule="auto"/>
              <w:jc w:val="center"/>
              <w:rPr>
                <w:b/>
              </w:rPr>
            </w:pPr>
            <w:r w:rsidRPr="0033754D">
              <w:rPr>
                <w:rFonts w:asciiTheme="majorHAnsi" w:hAnsiTheme="majorHAnsi"/>
                <w:b/>
              </w:rPr>
              <w:t>44 977 761</w:t>
            </w:r>
            <w:r w:rsidRPr="0033754D">
              <w:rPr>
                <w:rFonts w:ascii="Garamond" w:hAnsi="Garamond" w:cs="Calibri"/>
                <w:b/>
                <w:bCs/>
                <w:color w:val="000000"/>
              </w:rPr>
              <w:t xml:space="preserve">   </w:t>
            </w:r>
            <w:r w:rsidRPr="00DE1893">
              <w:rPr>
                <w:rFonts w:asciiTheme="majorHAnsi" w:hAnsiTheme="majorHAnsi"/>
                <w:b/>
              </w:rPr>
              <w:t>F CFA</w:t>
            </w:r>
          </w:p>
        </w:tc>
        <w:tc>
          <w:tcPr>
            <w:tcW w:w="2214" w:type="dxa"/>
            <w:vAlign w:val="center"/>
          </w:tcPr>
          <w:p w14:paraId="37F61F78" w14:textId="2A035866" w:rsidR="0033754D" w:rsidRPr="00EE2806" w:rsidRDefault="0033754D" w:rsidP="00BD1DE5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Theme="majorHAnsi" w:hAnsiTheme="majorHAnsi"/>
                <w:b/>
              </w:rPr>
              <w:t>Deux</w:t>
            </w:r>
            <w:r w:rsidRPr="00DE1893">
              <w:rPr>
                <w:rFonts w:asciiTheme="majorHAnsi" w:hAnsiTheme="majorHAnsi"/>
                <w:b/>
              </w:rPr>
              <w:t xml:space="preserve"> (0</w:t>
            </w:r>
            <w:r>
              <w:rPr>
                <w:rFonts w:asciiTheme="majorHAnsi" w:hAnsiTheme="majorHAnsi"/>
                <w:b/>
              </w:rPr>
              <w:t>2</w:t>
            </w:r>
            <w:r w:rsidRPr="00DE1893">
              <w:rPr>
                <w:rFonts w:asciiTheme="majorHAnsi" w:hAnsiTheme="majorHAnsi"/>
                <w:b/>
              </w:rPr>
              <w:t>) mois</w:t>
            </w:r>
          </w:p>
        </w:tc>
      </w:tr>
    </w:tbl>
    <w:p w14:paraId="4C8C48F7" w14:textId="77777777" w:rsidR="00267CE8" w:rsidRPr="00876F50" w:rsidRDefault="00267CE8" w:rsidP="00267CE8">
      <w:pPr>
        <w:rPr>
          <w:b/>
          <w:sz w:val="22"/>
          <w:szCs w:val="22"/>
        </w:rPr>
      </w:pPr>
    </w:p>
    <w:p w14:paraId="3CD807AB" w14:textId="3CE092BD" w:rsidR="00267CE8" w:rsidRPr="002934CA" w:rsidRDefault="00267CE8" w:rsidP="002934CA">
      <w:pPr>
        <w:spacing w:after="120" w:line="276" w:lineRule="auto"/>
        <w:ind w:left="-142" w:right="-567"/>
        <w:jc w:val="both"/>
        <w:rPr>
          <w:rFonts w:asciiTheme="majorHAnsi" w:hAnsiTheme="majorHAnsi"/>
          <w:szCs w:val="22"/>
        </w:rPr>
      </w:pPr>
      <w:r w:rsidRPr="002934CA">
        <w:rPr>
          <w:rFonts w:asciiTheme="majorHAnsi" w:hAnsiTheme="majorHAnsi"/>
          <w:szCs w:val="22"/>
        </w:rPr>
        <w:t xml:space="preserve">Ledit attributaire est invité à se présenter, au plus tard dans les sept (07) jours </w:t>
      </w:r>
      <w:r w:rsidR="00F81196" w:rsidRPr="002934CA">
        <w:rPr>
          <w:rFonts w:asciiTheme="majorHAnsi" w:hAnsiTheme="majorHAnsi"/>
          <w:szCs w:val="22"/>
        </w:rPr>
        <w:t>suivant la</w:t>
      </w:r>
      <w:r w:rsidRPr="002934CA">
        <w:rPr>
          <w:rFonts w:asciiTheme="majorHAnsi" w:hAnsiTheme="majorHAnsi"/>
          <w:szCs w:val="22"/>
        </w:rPr>
        <w:t xml:space="preserve"> publication du présent communiqué, à la Direction des Infrastructures, de la Planification et du Développement</w:t>
      </w:r>
      <w:r w:rsidR="00140892" w:rsidRPr="002934CA">
        <w:rPr>
          <w:rFonts w:asciiTheme="majorHAnsi" w:hAnsiTheme="majorHAnsi"/>
          <w:szCs w:val="22"/>
        </w:rPr>
        <w:t xml:space="preserve"> sise au quartier plateau non loin du CENTRE MEDICAL BETHEL</w:t>
      </w:r>
      <w:r w:rsidRPr="002934CA">
        <w:rPr>
          <w:rFonts w:asciiTheme="majorHAnsi" w:hAnsiTheme="majorHAnsi"/>
          <w:szCs w:val="22"/>
        </w:rPr>
        <w:t>, pour l’établissement d</w:t>
      </w:r>
      <w:r w:rsidR="00F81196" w:rsidRPr="002934CA">
        <w:rPr>
          <w:rFonts w:asciiTheme="majorHAnsi" w:hAnsiTheme="majorHAnsi"/>
          <w:szCs w:val="22"/>
        </w:rPr>
        <w:t>u contrat</w:t>
      </w:r>
      <w:r w:rsidRPr="002934CA">
        <w:rPr>
          <w:rFonts w:asciiTheme="majorHAnsi" w:hAnsiTheme="majorHAnsi"/>
          <w:szCs w:val="22"/>
        </w:rPr>
        <w:t xml:space="preserve"> y relati</w:t>
      </w:r>
      <w:r w:rsidR="00F81196" w:rsidRPr="002934CA">
        <w:rPr>
          <w:rFonts w:asciiTheme="majorHAnsi" w:hAnsiTheme="majorHAnsi"/>
          <w:szCs w:val="22"/>
        </w:rPr>
        <w:t>f</w:t>
      </w:r>
      <w:r w:rsidRPr="002934CA">
        <w:rPr>
          <w:rFonts w:asciiTheme="majorHAnsi" w:hAnsiTheme="majorHAnsi"/>
          <w:szCs w:val="22"/>
        </w:rPr>
        <w:t>.</w:t>
      </w:r>
    </w:p>
    <w:p w14:paraId="46AB0017" w14:textId="77777777" w:rsidR="00267CE8" w:rsidRDefault="00267CE8" w:rsidP="00267CE8">
      <w:pPr>
        <w:rPr>
          <w:b/>
          <w:sz w:val="22"/>
          <w:szCs w:val="22"/>
        </w:rPr>
      </w:pPr>
    </w:p>
    <w:p w14:paraId="292F4B72" w14:textId="77777777" w:rsidR="00267CE8" w:rsidRPr="00876F50" w:rsidRDefault="00267CE8" w:rsidP="00267CE8">
      <w:pPr>
        <w:ind w:left="720"/>
        <w:jc w:val="center"/>
        <w:rPr>
          <w:b/>
          <w:sz w:val="20"/>
          <w:szCs w:val="20"/>
        </w:rPr>
      </w:pPr>
      <w:r w:rsidRPr="00876F50">
        <w:rPr>
          <w:b/>
          <w:sz w:val="20"/>
          <w:szCs w:val="20"/>
        </w:rPr>
        <w:t xml:space="preserve">                                                                            LE </w:t>
      </w:r>
      <w:r>
        <w:rPr>
          <w:b/>
          <w:sz w:val="20"/>
          <w:szCs w:val="20"/>
        </w:rPr>
        <w:t>RECTEUR</w:t>
      </w:r>
      <w:r w:rsidRPr="00876F50">
        <w:rPr>
          <w:b/>
          <w:sz w:val="20"/>
          <w:szCs w:val="20"/>
        </w:rPr>
        <w:t xml:space="preserve">, </w:t>
      </w:r>
    </w:p>
    <w:p w14:paraId="166E2D22" w14:textId="00F9581B" w:rsidR="00267CE8" w:rsidRPr="00876F50" w:rsidRDefault="00267CE8" w:rsidP="00267CE8">
      <w:pPr>
        <w:ind w:left="720"/>
        <w:rPr>
          <w:b/>
          <w:sz w:val="20"/>
          <w:szCs w:val="20"/>
          <w:u w:val="single"/>
        </w:rPr>
      </w:pPr>
      <w:r w:rsidRPr="00876F50">
        <w:rPr>
          <w:b/>
          <w:sz w:val="20"/>
          <w:szCs w:val="20"/>
        </w:rPr>
        <w:t xml:space="preserve">                                                                                                    </w:t>
      </w:r>
      <w:r w:rsidR="000C3DF3">
        <w:rPr>
          <w:b/>
          <w:sz w:val="20"/>
          <w:szCs w:val="20"/>
        </w:rPr>
        <w:t xml:space="preserve">       </w:t>
      </w:r>
      <w:r w:rsidR="00A70A61">
        <w:rPr>
          <w:b/>
          <w:sz w:val="20"/>
          <w:szCs w:val="20"/>
        </w:rPr>
        <w:t xml:space="preserve">  </w:t>
      </w:r>
      <w:r w:rsidR="00D26521">
        <w:rPr>
          <w:b/>
          <w:sz w:val="20"/>
          <w:szCs w:val="20"/>
        </w:rPr>
        <w:t>Autorité contractante</w:t>
      </w:r>
    </w:p>
    <w:p w14:paraId="1BC6273A" w14:textId="77777777" w:rsidR="00267CE8" w:rsidRPr="00035CDC" w:rsidRDefault="00C32575" w:rsidP="00422BE7">
      <w:pPr>
        <w:spacing w:after="60"/>
        <w:ind w:left="720"/>
        <w:rPr>
          <w:rFonts w:ascii="Bookman Old Style" w:hAnsi="Bookman Old Style"/>
          <w:sz w:val="16"/>
          <w:szCs w:val="16"/>
        </w:rPr>
      </w:pPr>
      <w:r w:rsidRPr="00035CDC">
        <w:rPr>
          <w:b/>
          <w:sz w:val="16"/>
          <w:szCs w:val="16"/>
          <w:u w:val="single"/>
        </w:rPr>
        <w:t>AMPLIATIONS</w:t>
      </w:r>
      <w:r w:rsidRPr="00035CDC">
        <w:rPr>
          <w:b/>
          <w:sz w:val="16"/>
          <w:szCs w:val="16"/>
        </w:rPr>
        <w:t xml:space="preserve"> :</w:t>
      </w:r>
      <w:r w:rsidR="00267CE8" w:rsidRPr="00035CDC">
        <w:rPr>
          <w:b/>
          <w:sz w:val="16"/>
          <w:szCs w:val="16"/>
        </w:rPr>
        <w:t xml:space="preserve">     </w:t>
      </w:r>
    </w:p>
    <w:p w14:paraId="1BDBA68D" w14:textId="3BBC9D7B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MINMAP-</w:t>
      </w:r>
      <w:proofErr w:type="spellStart"/>
      <w:r w:rsidR="00422BE7">
        <w:rPr>
          <w:rFonts w:ascii="Bookman Old Style" w:hAnsi="Bookman Old Style"/>
          <w:sz w:val="16"/>
          <w:szCs w:val="16"/>
        </w:rPr>
        <w:t>Ydé</w:t>
      </w:r>
      <w:proofErr w:type="spellEnd"/>
      <w:r w:rsidR="00582770">
        <w:rPr>
          <w:rFonts w:ascii="Bookman Old Style" w:hAnsi="Bookman Old Style"/>
          <w:sz w:val="16"/>
          <w:szCs w:val="16"/>
        </w:rPr>
        <w:t> ;</w:t>
      </w:r>
    </w:p>
    <w:p w14:paraId="549137D4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CCR/ARMP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62179A3A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Pdt/CIPM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3E849796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DIPD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7FB81A46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Intéressé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54D4E5E4" w14:textId="77777777" w:rsidR="00267CE8" w:rsidRPr="008F6E56" w:rsidRDefault="00267CE8" w:rsidP="00422BE7">
      <w:pPr>
        <w:numPr>
          <w:ilvl w:val="0"/>
          <w:numId w:val="1"/>
        </w:numPr>
        <w:ind w:left="1134" w:hanging="218"/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Affichage</w:t>
      </w:r>
      <w:r w:rsidR="00582770">
        <w:rPr>
          <w:rFonts w:ascii="Bookman Old Style" w:hAnsi="Bookman Old Style"/>
          <w:sz w:val="16"/>
          <w:szCs w:val="16"/>
        </w:rPr>
        <w:t> ;</w:t>
      </w:r>
    </w:p>
    <w:p w14:paraId="06843C6A" w14:textId="77777777" w:rsidR="005E7D23" w:rsidRPr="00267CE8" w:rsidRDefault="00267CE8" w:rsidP="00422BE7">
      <w:pPr>
        <w:pStyle w:val="Paragraphedeliste"/>
        <w:numPr>
          <w:ilvl w:val="0"/>
          <w:numId w:val="1"/>
        </w:numPr>
        <w:ind w:left="1134" w:hanging="218"/>
        <w:rPr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ARCHIVES/CHRONO</w:t>
      </w:r>
      <w:r w:rsidR="00582770">
        <w:rPr>
          <w:rFonts w:ascii="Bookman Old Style" w:hAnsi="Bookman Old Style"/>
          <w:sz w:val="16"/>
          <w:szCs w:val="16"/>
        </w:rPr>
        <w:t>.</w:t>
      </w:r>
    </w:p>
    <w:sectPr w:rsidR="005E7D23" w:rsidRPr="00267CE8" w:rsidSect="002934CA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OHAN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52A"/>
    <w:multiLevelType w:val="hybridMultilevel"/>
    <w:tmpl w:val="00F8793E"/>
    <w:lvl w:ilvl="0" w:tplc="EF5E7FA2">
      <w:start w:val="7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9013FD"/>
    <w:multiLevelType w:val="hybridMultilevel"/>
    <w:tmpl w:val="02CCCBC0"/>
    <w:lvl w:ilvl="0" w:tplc="30E4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E8"/>
    <w:rsid w:val="000004A0"/>
    <w:rsid w:val="00053605"/>
    <w:rsid w:val="000869A0"/>
    <w:rsid w:val="000A2DE5"/>
    <w:rsid w:val="000C3DF3"/>
    <w:rsid w:val="000C411E"/>
    <w:rsid w:val="001205E9"/>
    <w:rsid w:val="00140892"/>
    <w:rsid w:val="00194944"/>
    <w:rsid w:val="00266716"/>
    <w:rsid w:val="00267CE8"/>
    <w:rsid w:val="002934CA"/>
    <w:rsid w:val="0033754D"/>
    <w:rsid w:val="003833C9"/>
    <w:rsid w:val="00384E0F"/>
    <w:rsid w:val="003A1AAE"/>
    <w:rsid w:val="003B1542"/>
    <w:rsid w:val="00414C84"/>
    <w:rsid w:val="00422BE7"/>
    <w:rsid w:val="0049291A"/>
    <w:rsid w:val="004B1D8F"/>
    <w:rsid w:val="004F7455"/>
    <w:rsid w:val="005553F5"/>
    <w:rsid w:val="00582770"/>
    <w:rsid w:val="005A0E38"/>
    <w:rsid w:val="005E7D23"/>
    <w:rsid w:val="0060544D"/>
    <w:rsid w:val="00654BB2"/>
    <w:rsid w:val="006E7021"/>
    <w:rsid w:val="007257CA"/>
    <w:rsid w:val="00791F51"/>
    <w:rsid w:val="00891B8A"/>
    <w:rsid w:val="00897527"/>
    <w:rsid w:val="008C18E5"/>
    <w:rsid w:val="008C4FE7"/>
    <w:rsid w:val="008E4D1D"/>
    <w:rsid w:val="009C12AA"/>
    <w:rsid w:val="009F5A3E"/>
    <w:rsid w:val="00A232B6"/>
    <w:rsid w:val="00A41EA5"/>
    <w:rsid w:val="00A538E5"/>
    <w:rsid w:val="00A70A61"/>
    <w:rsid w:val="00A721AF"/>
    <w:rsid w:val="00AB41B9"/>
    <w:rsid w:val="00AE54BB"/>
    <w:rsid w:val="00AF0FFC"/>
    <w:rsid w:val="00B06004"/>
    <w:rsid w:val="00BD1DE5"/>
    <w:rsid w:val="00BD2BB3"/>
    <w:rsid w:val="00C007FF"/>
    <w:rsid w:val="00C32575"/>
    <w:rsid w:val="00C40F53"/>
    <w:rsid w:val="00CC741C"/>
    <w:rsid w:val="00D02AC9"/>
    <w:rsid w:val="00D26521"/>
    <w:rsid w:val="00D722BB"/>
    <w:rsid w:val="00D7272A"/>
    <w:rsid w:val="00DE1893"/>
    <w:rsid w:val="00E3068C"/>
    <w:rsid w:val="00E44193"/>
    <w:rsid w:val="00E7677B"/>
    <w:rsid w:val="00EA54D4"/>
    <w:rsid w:val="00EE2806"/>
    <w:rsid w:val="00EF1408"/>
    <w:rsid w:val="00F25B75"/>
    <w:rsid w:val="00F45A68"/>
    <w:rsid w:val="00F81196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C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267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267CE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rsid w:val="00267CE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C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CE8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267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267CE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rsid w:val="00267CE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C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C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@univgaroua.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ctorat@univgaroua.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1245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FAYCAL</dc:creator>
  <cp:lastModifiedBy>DIPD</cp:lastModifiedBy>
  <cp:revision>48</cp:revision>
  <cp:lastPrinted>2025-10-11T16:13:00Z</cp:lastPrinted>
  <dcterms:created xsi:type="dcterms:W3CDTF">2022-11-13T19:00:00Z</dcterms:created>
  <dcterms:modified xsi:type="dcterms:W3CDTF">2025-10-11T16:13:00Z</dcterms:modified>
</cp:coreProperties>
</file>